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E830B" w14:textId="4AEC5AA2" w:rsidR="003E3674" w:rsidRDefault="00064A8D" w:rsidP="003E3674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DF8E7B" wp14:editId="3869D648">
                <wp:simplePos x="0" y="0"/>
                <wp:positionH relativeFrom="page">
                  <wp:posOffset>229235</wp:posOffset>
                </wp:positionH>
                <wp:positionV relativeFrom="page">
                  <wp:posOffset>145414</wp:posOffset>
                </wp:positionV>
                <wp:extent cx="7315200" cy="1215391"/>
                <wp:effectExtent l="0" t="0" r="1270" b="1905"/>
                <wp:wrapNone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150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9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67F31C97" id="Group 149" o:spid="_x0000_s1026" style="position:absolute;margin-left:18.05pt;margin-top:11.45pt;width:8in;height:95.7pt;z-index:251661312;mso-width-percent:941;mso-height-percent:121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">
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<v:fill r:id="rId10" o:title="" recolor="t" rotate="t" type="frame"/>
                </v:rect>
                <w10:wrap anchorx="page" anchory="page"/>
              </v:group>
            </w:pict>
          </mc:Fallback>
        </mc:AlternateContent>
      </w:r>
      <w:r w:rsidR="003E3674">
        <w:t xml:space="preserve"> </w:t>
      </w:r>
    </w:p>
    <w:sdt>
      <w:sdtPr>
        <w:id w:val="223809396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595959" w:themeColor="text1" w:themeTint="A6"/>
          <w:sz w:val="108"/>
          <w:szCs w:val="108"/>
        </w:rPr>
      </w:sdtEndPr>
      <w:sdtContent>
        <w:p w14:paraId="6365FEEE" w14:textId="77777777" w:rsidR="003E3674" w:rsidRDefault="003E3674" w:rsidP="003E3674"/>
        <w:p w14:paraId="5AF1EAAB" w14:textId="0BBB49C7" w:rsidR="0046611C" w:rsidRDefault="0039641A" w:rsidP="003E3674">
          <w:pPr>
            <w:spacing w:after="160" w:line="259" w:lineRule="auto"/>
            <w:rPr>
              <w:rFonts w:asciiTheme="majorHAnsi" w:eastAsiaTheme="majorEastAsia" w:hAnsiTheme="majorHAnsi" w:cstheme="majorBidi"/>
              <w:color w:val="595959" w:themeColor="text1" w:themeTint="A6"/>
              <w:sz w:val="108"/>
              <w:szCs w:val="10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BBECDE9" wp14:editId="56C4C60D">
                    <wp:simplePos x="0" y="0"/>
                    <wp:positionH relativeFrom="page">
                      <wp:posOffset>28575</wp:posOffset>
                    </wp:positionH>
                    <wp:positionV relativeFrom="page">
                      <wp:posOffset>3467100</wp:posOffset>
                    </wp:positionV>
                    <wp:extent cx="7724775" cy="3390900"/>
                    <wp:effectExtent l="0" t="0" r="0" b="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24775" cy="3390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D514968" w14:textId="2B0A0779" w:rsidR="00E914AC" w:rsidRDefault="00602EE9" w:rsidP="008C53F6">
                                <w:pPr>
                                  <w:ind w:left="720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noProof/>
                                    <w:lang w:eastAsia="en-AU"/>
                                  </w:rPr>
                                  <w:drawing>
                                    <wp:inline distT="0" distB="0" distL="0" distR="0" wp14:anchorId="3ACD7EEE" wp14:editId="788B3F5B">
                                      <wp:extent cx="3619500" cy="1329690"/>
                                      <wp:effectExtent l="0" t="0" r="0" b="3810"/>
                                      <wp:docPr id="1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Picture 1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619500" cy="13296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9CD1EE7" w14:textId="77777777" w:rsidR="00E914AC" w:rsidRDefault="00E914AC" w:rsidP="00E945B5">
                                <w:pPr>
                                  <w:ind w:left="720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</w:p>
                              <w:p w14:paraId="0D2756DE" w14:textId="77777777" w:rsidR="00E914AC" w:rsidRDefault="00E914AC" w:rsidP="00E945B5">
                                <w:pPr>
                                  <w:ind w:left="720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</w:p>
                              <w:p w14:paraId="393C390C" w14:textId="77777777" w:rsidR="00E914AC" w:rsidRPr="00884793" w:rsidRDefault="00E914AC" w:rsidP="00884793">
                                <w:pPr>
                                  <w:jc w:val="center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r w:rsidRPr="00884793"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  <w:t>CORPORATE GOVERNANCE POLICY</w:t>
                                </w:r>
                              </w:p>
                              <w:p w14:paraId="56655641" w14:textId="77777777" w:rsidR="00E914AC" w:rsidRDefault="00E914AC" w:rsidP="00E522FD">
                                <w:pPr>
                                  <w:jc w:val="center"/>
                                  <w:rPr>
                                    <w:b/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08AACDBD" w14:textId="77777777" w:rsidR="00E914AC" w:rsidRDefault="00E914AC" w:rsidP="00E522FD">
                                <w:pPr>
                                  <w:jc w:val="center"/>
                                  <w:rPr>
                                    <w:b/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1BA38223" w14:textId="77777777" w:rsidR="00E914AC" w:rsidRDefault="00E914AC" w:rsidP="00E522FD">
                                <w:pPr>
                                  <w:jc w:val="center"/>
                                  <w:rPr>
                                    <w:b/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6AC42E36" w14:textId="77777777" w:rsidR="00E914AC" w:rsidRDefault="00E914AC" w:rsidP="00E522FD">
                                <w:pPr>
                                  <w:jc w:val="center"/>
                                  <w:rPr>
                                    <w:b/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032DC1FC" w14:textId="77777777" w:rsidR="00E914AC" w:rsidRDefault="00E914AC" w:rsidP="00E522FD">
                                <w:pPr>
                                  <w:jc w:val="center"/>
                                  <w:rPr>
                                    <w:b/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0D779779" w14:textId="77777777" w:rsidR="00E914AC" w:rsidRPr="006226F5" w:rsidRDefault="00E914AC" w:rsidP="00E522FD">
                                <w:pPr>
                                  <w:jc w:val="center"/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3FFAB5E8" w14:textId="77777777" w:rsidR="00E914AC" w:rsidRPr="0039641A" w:rsidRDefault="00E914AC" w:rsidP="00E945B5">
                                <w:pPr>
                                  <w:rPr>
                                    <w:b/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r w:rsidRPr="0039641A"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  <w:t xml:space="preserve">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BECDE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2.25pt;margin-top:273pt;width:608.25pt;height:26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" filled="f" stroked="f" strokeweight=".5pt">
                    <v:textbox inset="126pt,0,54pt,0">
                      <w:txbxContent>
                        <w:p w14:paraId="2D514968" w14:textId="2B0A0779" w:rsidR="00E914AC" w:rsidRDefault="00602EE9" w:rsidP="008C53F6">
                          <w:pPr>
                            <w:ind w:left="720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3ACD7EEE" wp14:editId="788B3F5B">
                                <wp:extent cx="3619500" cy="1329690"/>
                                <wp:effectExtent l="0" t="0" r="0" b="3810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619500" cy="13296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9CD1EE7" w14:textId="77777777" w:rsidR="00E914AC" w:rsidRDefault="00E914AC" w:rsidP="00E945B5">
                          <w:pPr>
                            <w:ind w:left="720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</w:p>
                        <w:p w14:paraId="0D2756DE" w14:textId="77777777" w:rsidR="00E914AC" w:rsidRDefault="00E914AC" w:rsidP="00E945B5">
                          <w:pPr>
                            <w:ind w:left="720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</w:p>
                        <w:p w14:paraId="393C390C" w14:textId="77777777" w:rsidR="00E914AC" w:rsidRPr="00884793" w:rsidRDefault="00E914AC" w:rsidP="00884793">
                          <w:pPr>
                            <w:jc w:val="center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r w:rsidRPr="00884793"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  <w:t>CORPORATE GOVERNANCE POLICY</w:t>
                          </w:r>
                        </w:p>
                        <w:p w14:paraId="56655641" w14:textId="77777777" w:rsidR="00E914AC" w:rsidRDefault="00E914AC" w:rsidP="00E522FD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</w:rPr>
                          </w:pPr>
                        </w:p>
                        <w:p w14:paraId="08AACDBD" w14:textId="77777777" w:rsidR="00E914AC" w:rsidRDefault="00E914AC" w:rsidP="00E522FD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</w:rPr>
                          </w:pPr>
                        </w:p>
                        <w:p w14:paraId="1BA38223" w14:textId="77777777" w:rsidR="00E914AC" w:rsidRDefault="00E914AC" w:rsidP="00E522FD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</w:rPr>
                          </w:pPr>
                        </w:p>
                        <w:p w14:paraId="6AC42E36" w14:textId="77777777" w:rsidR="00E914AC" w:rsidRDefault="00E914AC" w:rsidP="00E522FD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</w:rPr>
                          </w:pPr>
                        </w:p>
                        <w:p w14:paraId="032DC1FC" w14:textId="77777777" w:rsidR="00E914AC" w:rsidRDefault="00E914AC" w:rsidP="00E522FD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</w:rPr>
                          </w:pPr>
                        </w:p>
                        <w:p w14:paraId="0D779779" w14:textId="77777777" w:rsidR="00E914AC" w:rsidRPr="006226F5" w:rsidRDefault="00E914AC" w:rsidP="00E522FD">
                          <w:pPr>
                            <w:jc w:val="center"/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</w:pPr>
                        </w:p>
                        <w:p w14:paraId="3FFAB5E8" w14:textId="77777777" w:rsidR="00E914AC" w:rsidRPr="0039641A" w:rsidRDefault="00E914AC" w:rsidP="00E945B5">
                          <w:pPr>
                            <w:rPr>
                              <w:b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39641A"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  <w:t xml:space="preserve">     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3E3674">
            <w:rPr>
              <w:rFonts w:asciiTheme="majorHAnsi" w:eastAsiaTheme="majorEastAsia" w:hAnsiTheme="majorHAnsi" w:cstheme="majorBidi"/>
              <w:color w:val="595959" w:themeColor="text1" w:themeTint="A6"/>
              <w:sz w:val="108"/>
              <w:szCs w:val="108"/>
            </w:rPr>
            <w:br w:type="page"/>
          </w:r>
        </w:p>
      </w:sdtContent>
    </w:sdt>
    <w:tbl>
      <w:tblPr>
        <w:tblpPr w:leftFromText="187" w:rightFromText="187" w:horzAnchor="margin" w:tblpXSpec="center" w:tblpYSpec="bottom"/>
        <w:tblW w:w="5246" w:type="pct"/>
        <w:tblLook w:val="04A0" w:firstRow="1" w:lastRow="0" w:firstColumn="1" w:lastColumn="0" w:noHBand="0" w:noVBand="1"/>
      </w:tblPr>
      <w:tblGrid>
        <w:gridCol w:w="9071"/>
      </w:tblGrid>
      <w:tr w:rsidR="00216B9A" w:rsidRPr="00EB4BC9" w14:paraId="474CED19" w14:textId="77777777" w:rsidTr="00FE7F71">
        <w:tc>
          <w:tcPr>
            <w:tcW w:w="5000" w:type="pct"/>
          </w:tcPr>
          <w:p w14:paraId="0DC485C7" w14:textId="77777777" w:rsidR="00216B9A" w:rsidRPr="005D39C5" w:rsidRDefault="006226F5" w:rsidP="00C361B6">
            <w:pPr>
              <w:pStyle w:val="ListParagraph"/>
              <w:numPr>
                <w:ilvl w:val="0"/>
                <w:numId w:val="1"/>
              </w:numPr>
              <w:rPr>
                <w:rStyle w:val="IntenseEmphasis"/>
                <w:b/>
              </w:rPr>
            </w:pPr>
            <w:r w:rsidRPr="005D39C5">
              <w:rPr>
                <w:rStyle w:val="IntenseEmphasis"/>
                <w:b/>
              </w:rPr>
              <w:lastRenderedPageBreak/>
              <w:t>PREAMBLE</w:t>
            </w:r>
          </w:p>
        </w:tc>
      </w:tr>
      <w:tr w:rsidR="00D67B2A" w:rsidRPr="00D67B2A" w14:paraId="0AEFA729" w14:textId="77777777" w:rsidTr="00FE7F71">
        <w:tc>
          <w:tcPr>
            <w:tcW w:w="5000" w:type="pct"/>
          </w:tcPr>
          <w:p w14:paraId="6D30AEB2" w14:textId="70430FFA" w:rsidR="00487A44" w:rsidRPr="00602EE9" w:rsidRDefault="00487A44" w:rsidP="00487A44">
            <w:pPr>
              <w:rPr>
                <w:rFonts w:ascii="Arial" w:hAnsi="Arial" w:cs="Arial"/>
                <w:szCs w:val="22"/>
              </w:rPr>
            </w:pPr>
          </w:p>
          <w:p w14:paraId="7FAAE1F7" w14:textId="77777777" w:rsidR="00966D9E" w:rsidRPr="00602EE9" w:rsidRDefault="00966D9E" w:rsidP="00487A44">
            <w:pPr>
              <w:rPr>
                <w:rFonts w:ascii="Arial" w:hAnsi="Arial" w:cs="Arial"/>
                <w:szCs w:val="22"/>
              </w:rPr>
            </w:pPr>
          </w:p>
          <w:p w14:paraId="59ABB1F2" w14:textId="02B1B91E" w:rsidR="00487A44" w:rsidRPr="00602EE9" w:rsidRDefault="00602EE9" w:rsidP="00487A4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The Small Enterprise Association of Australia and New Zealand (SEAANZ</w:t>
            </w:r>
            <w:r w:rsidR="00A97A06">
              <w:rPr>
                <w:rFonts w:ascii="Arial" w:hAnsi="Arial" w:cs="Arial"/>
                <w:szCs w:val="22"/>
              </w:rPr>
              <w:t>)</w:t>
            </w:r>
            <w:r w:rsidR="00487A44" w:rsidRPr="00602EE9">
              <w:rPr>
                <w:rFonts w:ascii="Arial" w:hAnsi="Arial" w:cs="Arial"/>
                <w:szCs w:val="22"/>
              </w:rPr>
              <w:t xml:space="preserve">is a not-for-profit, volunteer based, </w:t>
            </w:r>
            <w:r w:rsidR="00CF5FC7" w:rsidRPr="00602EE9">
              <w:rPr>
                <w:rFonts w:ascii="Arial" w:hAnsi="Arial" w:cs="Arial"/>
                <w:szCs w:val="22"/>
              </w:rPr>
              <w:t>I</w:t>
            </w:r>
            <w:r w:rsidR="00487A44" w:rsidRPr="00602EE9">
              <w:rPr>
                <w:rFonts w:ascii="Arial" w:hAnsi="Arial" w:cs="Arial"/>
                <w:szCs w:val="22"/>
              </w:rPr>
              <w:t xml:space="preserve">ncorporated Association and its Board of Directors is responsible for ensuring that </w:t>
            </w:r>
            <w:r>
              <w:rPr>
                <w:rFonts w:ascii="Arial" w:hAnsi="Arial" w:cs="Arial"/>
                <w:szCs w:val="22"/>
              </w:rPr>
              <w:t>SEAANZ</w:t>
            </w:r>
            <w:r w:rsidR="00487A44" w:rsidRPr="00602EE9">
              <w:rPr>
                <w:rFonts w:ascii="Arial" w:hAnsi="Arial" w:cs="Arial"/>
                <w:szCs w:val="22"/>
              </w:rPr>
              <w:t xml:space="preserve"> has an appropriate corporate governance structure with proper accountability and control systems in place.</w:t>
            </w:r>
          </w:p>
          <w:p w14:paraId="2AD67C70" w14:textId="77777777" w:rsidR="00487A44" w:rsidRPr="00602EE9" w:rsidRDefault="00487A44" w:rsidP="00487A44">
            <w:pPr>
              <w:rPr>
                <w:rFonts w:ascii="Arial" w:hAnsi="Arial" w:cs="Arial"/>
                <w:szCs w:val="22"/>
              </w:rPr>
            </w:pPr>
          </w:p>
          <w:p w14:paraId="0170A145" w14:textId="54FA412C" w:rsidR="00487A44" w:rsidRPr="00602EE9" w:rsidRDefault="00B065BA" w:rsidP="00487A44">
            <w:p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 xml:space="preserve">The </w:t>
            </w:r>
            <w:r w:rsidR="00602EE9">
              <w:rPr>
                <w:rFonts w:ascii="Arial" w:hAnsi="Arial" w:cs="Arial"/>
                <w:szCs w:val="22"/>
              </w:rPr>
              <w:t>SEAANZ</w:t>
            </w:r>
            <w:r w:rsidR="00487A44" w:rsidRPr="00602EE9">
              <w:rPr>
                <w:rFonts w:ascii="Arial" w:hAnsi="Arial" w:cs="Arial"/>
                <w:szCs w:val="22"/>
              </w:rPr>
              <w:t xml:space="preserve"> Constitution is the key governance document and this policy document is subordinate to the Constitution.</w:t>
            </w:r>
          </w:p>
          <w:p w14:paraId="58E7799B" w14:textId="77777777" w:rsidR="00C23E70" w:rsidRPr="00602EE9" w:rsidRDefault="00C23E70" w:rsidP="00487A44">
            <w:pPr>
              <w:rPr>
                <w:rFonts w:ascii="Arial" w:hAnsi="Arial" w:cs="Arial"/>
                <w:i/>
                <w:szCs w:val="22"/>
              </w:rPr>
            </w:pPr>
          </w:p>
          <w:p w14:paraId="43310939" w14:textId="77777777" w:rsidR="00487A44" w:rsidRPr="00602EE9" w:rsidRDefault="00487A44" w:rsidP="00487A44">
            <w:pPr>
              <w:rPr>
                <w:rFonts w:ascii="Arial" w:hAnsi="Arial" w:cs="Arial"/>
                <w:szCs w:val="22"/>
              </w:rPr>
            </w:pPr>
          </w:p>
          <w:p w14:paraId="4B3BB3D0" w14:textId="77777777" w:rsidR="00487A44" w:rsidRPr="00A97A06" w:rsidRDefault="00C261C0" w:rsidP="00C361B6">
            <w:pPr>
              <w:pStyle w:val="ListParagraph"/>
              <w:numPr>
                <w:ilvl w:val="0"/>
                <w:numId w:val="1"/>
              </w:numPr>
              <w:rPr>
                <w:rStyle w:val="IntenseEmphasis"/>
                <w:b/>
                <w:color w:val="4472C4" w:themeColor="accent5"/>
              </w:rPr>
            </w:pPr>
            <w:r w:rsidRPr="00A97A06">
              <w:rPr>
                <w:rStyle w:val="IntenseEmphasis"/>
                <w:b/>
                <w:color w:val="4472C4" w:themeColor="accent5"/>
              </w:rPr>
              <w:t>THE BOARD</w:t>
            </w:r>
          </w:p>
          <w:p w14:paraId="4C6DFFD0" w14:textId="77777777" w:rsidR="00E522FD" w:rsidRPr="00602EE9" w:rsidRDefault="00E522FD" w:rsidP="00E522FD">
            <w:pPr>
              <w:rPr>
                <w:rFonts w:ascii="Arial" w:hAnsi="Arial" w:cs="Arial"/>
                <w:szCs w:val="22"/>
              </w:rPr>
            </w:pPr>
          </w:p>
          <w:p w14:paraId="32FBB2D1" w14:textId="77777777" w:rsidR="00966D9E" w:rsidRPr="00602EE9" w:rsidRDefault="00966D9E" w:rsidP="00E522FD">
            <w:pPr>
              <w:rPr>
                <w:rFonts w:ascii="Arial" w:hAnsi="Arial" w:cs="Arial"/>
                <w:szCs w:val="22"/>
              </w:rPr>
            </w:pPr>
          </w:p>
          <w:p w14:paraId="7D07D71C" w14:textId="77777777" w:rsidR="00CF5FC7" w:rsidRPr="00602EE9" w:rsidRDefault="00CF5FC7" w:rsidP="00CF5FC7">
            <w:p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In carrying out its responsibilities, the Board will at all times recognise its responsibility to act honestly, fairly and diligently in serving the interests of the Association and its members.</w:t>
            </w:r>
          </w:p>
          <w:p w14:paraId="30D44F8C" w14:textId="77777777" w:rsidR="00CF5FC7" w:rsidRPr="00602EE9" w:rsidRDefault="00CF5FC7" w:rsidP="00487A44">
            <w:pPr>
              <w:rPr>
                <w:rFonts w:ascii="Arial" w:hAnsi="Arial" w:cs="Arial"/>
                <w:szCs w:val="22"/>
              </w:rPr>
            </w:pPr>
          </w:p>
          <w:p w14:paraId="5BFC89CC" w14:textId="77777777" w:rsidR="005F5C53" w:rsidRPr="00602EE9" w:rsidRDefault="00487A44" w:rsidP="00487A44">
            <w:p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The Board comprises</w:t>
            </w:r>
            <w:r w:rsidR="00966D9E" w:rsidRPr="00602EE9">
              <w:rPr>
                <w:rFonts w:ascii="Arial" w:hAnsi="Arial" w:cs="Arial"/>
                <w:szCs w:val="22"/>
              </w:rPr>
              <w:t>:</w:t>
            </w:r>
          </w:p>
          <w:p w14:paraId="023F2C15" w14:textId="477BBFE2" w:rsidR="005F5C53" w:rsidRPr="00602EE9" w:rsidRDefault="00487A44" w:rsidP="00C361B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a Chair</w:t>
            </w:r>
          </w:p>
          <w:p w14:paraId="4C8AD45B" w14:textId="4A738FCF" w:rsidR="005F5C53" w:rsidRDefault="00487A44" w:rsidP="00C361B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a Deputy Chair</w:t>
            </w:r>
            <w:r w:rsidR="00602EE9">
              <w:rPr>
                <w:rFonts w:ascii="Arial" w:hAnsi="Arial" w:cs="Arial"/>
                <w:szCs w:val="22"/>
              </w:rPr>
              <w:t>: Governance</w:t>
            </w:r>
          </w:p>
          <w:p w14:paraId="6CFAE57E" w14:textId="18A9F047" w:rsidR="00602EE9" w:rsidRPr="00602EE9" w:rsidRDefault="00602EE9" w:rsidP="00C361B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 Deputy Chair: Small Business</w:t>
            </w:r>
          </w:p>
          <w:p w14:paraId="05017FC8" w14:textId="77777777" w:rsidR="005F5C53" w:rsidRPr="00602EE9" w:rsidRDefault="00966D9E" w:rsidP="00C361B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a Secretary</w:t>
            </w:r>
          </w:p>
          <w:p w14:paraId="258FC22C" w14:textId="77777777" w:rsidR="005F5C53" w:rsidRPr="00602EE9" w:rsidRDefault="00966D9E" w:rsidP="00C361B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a Treasurer</w:t>
            </w:r>
          </w:p>
          <w:p w14:paraId="2E72B97C" w14:textId="77777777" w:rsidR="005F5C53" w:rsidRPr="00602EE9" w:rsidRDefault="00B27FD3" w:rsidP="00C361B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up to five additional members to form a Board of Directors of up to ten members in all.</w:t>
            </w:r>
          </w:p>
          <w:p w14:paraId="36E7B127" w14:textId="6B89557A" w:rsidR="00F92554" w:rsidRPr="00602EE9" w:rsidRDefault="00F92554" w:rsidP="00C361B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a quorum is deemed as being 50% +1 members of the Board</w:t>
            </w:r>
          </w:p>
          <w:p w14:paraId="0242A431" w14:textId="77777777" w:rsidR="005F5C53" w:rsidRPr="00602EE9" w:rsidRDefault="005F5C53" w:rsidP="00487A44">
            <w:pPr>
              <w:rPr>
                <w:rFonts w:ascii="Arial" w:hAnsi="Arial" w:cs="Arial"/>
                <w:szCs w:val="22"/>
              </w:rPr>
            </w:pPr>
          </w:p>
          <w:p w14:paraId="51A18C9E" w14:textId="3DF77F10" w:rsidR="00487A44" w:rsidRPr="00602EE9" w:rsidRDefault="00602EE9" w:rsidP="00487A4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All </w:t>
            </w:r>
            <w:r w:rsidR="00487A44" w:rsidRPr="00602EE9">
              <w:rPr>
                <w:rFonts w:ascii="Arial" w:hAnsi="Arial" w:cs="Arial"/>
                <w:szCs w:val="22"/>
              </w:rPr>
              <w:t xml:space="preserve"> Directors are elected to the Board </w:t>
            </w:r>
            <w:r w:rsidR="003106D3" w:rsidRPr="00602EE9">
              <w:rPr>
                <w:rFonts w:ascii="Arial" w:hAnsi="Arial" w:cs="Arial"/>
                <w:szCs w:val="22"/>
              </w:rPr>
              <w:t>for a one year term</w:t>
            </w:r>
            <w:r w:rsidR="00487A44" w:rsidRPr="00602EE9">
              <w:rPr>
                <w:rFonts w:ascii="Arial" w:hAnsi="Arial" w:cs="Arial"/>
                <w:szCs w:val="22"/>
              </w:rPr>
              <w:t>.</w:t>
            </w:r>
          </w:p>
          <w:p w14:paraId="3D9C78AB" w14:textId="77777777" w:rsidR="00F278B3" w:rsidRPr="00602EE9" w:rsidRDefault="00F278B3" w:rsidP="00487A44">
            <w:pPr>
              <w:rPr>
                <w:rFonts w:ascii="Arial" w:hAnsi="Arial" w:cs="Arial"/>
                <w:szCs w:val="22"/>
              </w:rPr>
            </w:pPr>
          </w:p>
          <w:p w14:paraId="36CE1ED9" w14:textId="77777777" w:rsidR="00AA3C45" w:rsidRPr="00602EE9" w:rsidRDefault="00AA3C45" w:rsidP="00AA3C45">
            <w:p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The Board tenure and the nomination process for Directors to be elected to the Board are detailed in the Constitution and the Board Membership Policy.</w:t>
            </w:r>
          </w:p>
          <w:p w14:paraId="1C8245CC" w14:textId="77777777" w:rsidR="00AA3C45" w:rsidRPr="00602EE9" w:rsidRDefault="00AA3C45" w:rsidP="00487A44">
            <w:pPr>
              <w:rPr>
                <w:rFonts w:ascii="Arial" w:hAnsi="Arial" w:cs="Arial"/>
                <w:szCs w:val="22"/>
              </w:rPr>
            </w:pPr>
          </w:p>
          <w:p w14:paraId="4CBC6A37" w14:textId="77777777" w:rsidR="00AA3C45" w:rsidRPr="00602EE9" w:rsidRDefault="00AA3C45" w:rsidP="00AA3C45">
            <w:p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Members seeking to be elected to the Board are to meet the criteria for Board membership as detailed in the Board Membership Policy document.</w:t>
            </w:r>
          </w:p>
          <w:p w14:paraId="059BA601" w14:textId="77777777" w:rsidR="001813F9" w:rsidRDefault="001813F9" w:rsidP="00487A44">
            <w:pPr>
              <w:rPr>
                <w:rFonts w:ascii="Arial" w:hAnsi="Arial" w:cs="Arial"/>
                <w:szCs w:val="22"/>
              </w:rPr>
            </w:pPr>
          </w:p>
          <w:p w14:paraId="4ECCA239" w14:textId="77777777" w:rsidR="00602EE9" w:rsidRDefault="00602EE9" w:rsidP="00487A44">
            <w:pPr>
              <w:rPr>
                <w:rFonts w:ascii="Arial" w:hAnsi="Arial" w:cs="Arial"/>
                <w:szCs w:val="22"/>
              </w:rPr>
            </w:pPr>
          </w:p>
          <w:p w14:paraId="1B78394E" w14:textId="77777777" w:rsidR="00602EE9" w:rsidRDefault="00602EE9" w:rsidP="00487A44">
            <w:pPr>
              <w:rPr>
                <w:rFonts w:ascii="Arial" w:hAnsi="Arial" w:cs="Arial"/>
                <w:szCs w:val="22"/>
              </w:rPr>
            </w:pPr>
          </w:p>
          <w:p w14:paraId="6E3B1B95" w14:textId="77777777" w:rsidR="00602EE9" w:rsidRDefault="00602EE9" w:rsidP="00487A44">
            <w:pPr>
              <w:rPr>
                <w:rFonts w:ascii="Arial" w:hAnsi="Arial" w:cs="Arial"/>
                <w:szCs w:val="22"/>
              </w:rPr>
            </w:pPr>
          </w:p>
          <w:p w14:paraId="6C9E1072" w14:textId="77777777" w:rsidR="00602EE9" w:rsidRDefault="00602EE9" w:rsidP="00487A44">
            <w:pPr>
              <w:rPr>
                <w:rFonts w:ascii="Arial" w:hAnsi="Arial" w:cs="Arial"/>
                <w:szCs w:val="22"/>
              </w:rPr>
            </w:pPr>
          </w:p>
          <w:p w14:paraId="056376EC" w14:textId="77777777" w:rsidR="00EC070F" w:rsidRPr="00602EE9" w:rsidRDefault="00EC070F" w:rsidP="00487A44">
            <w:pPr>
              <w:rPr>
                <w:rFonts w:ascii="Arial" w:hAnsi="Arial" w:cs="Arial"/>
                <w:szCs w:val="22"/>
              </w:rPr>
            </w:pPr>
          </w:p>
          <w:p w14:paraId="3F3C31BB" w14:textId="77777777" w:rsidR="00487A44" w:rsidRPr="00A97A06" w:rsidRDefault="00C261C0" w:rsidP="00C361B6">
            <w:pPr>
              <w:pStyle w:val="ListParagraph"/>
              <w:numPr>
                <w:ilvl w:val="0"/>
                <w:numId w:val="1"/>
              </w:numPr>
              <w:rPr>
                <w:rStyle w:val="IntenseEmphasis"/>
                <w:b/>
                <w:color w:val="4472C4" w:themeColor="accent5"/>
              </w:rPr>
            </w:pPr>
            <w:r w:rsidRPr="00A97A06">
              <w:rPr>
                <w:rStyle w:val="IntenseEmphasis"/>
                <w:b/>
                <w:color w:val="4472C4" w:themeColor="accent5"/>
              </w:rPr>
              <w:lastRenderedPageBreak/>
              <w:t>THE ROLE OF THE BOARD</w:t>
            </w:r>
          </w:p>
          <w:p w14:paraId="034CA3B6" w14:textId="77777777" w:rsidR="00C261C0" w:rsidRPr="00602EE9" w:rsidRDefault="00C261C0" w:rsidP="00C261C0">
            <w:pPr>
              <w:rPr>
                <w:rFonts w:ascii="Arial" w:hAnsi="Arial" w:cs="Arial"/>
                <w:szCs w:val="22"/>
              </w:rPr>
            </w:pPr>
          </w:p>
          <w:p w14:paraId="2E312940" w14:textId="77777777" w:rsidR="00C261C0" w:rsidRPr="00602EE9" w:rsidRDefault="00C261C0" w:rsidP="00C261C0">
            <w:pPr>
              <w:rPr>
                <w:rFonts w:ascii="Arial" w:hAnsi="Arial" w:cs="Arial"/>
                <w:szCs w:val="22"/>
              </w:rPr>
            </w:pPr>
          </w:p>
          <w:p w14:paraId="2F085591" w14:textId="507923EC" w:rsidR="00487A44" w:rsidRPr="00602EE9" w:rsidRDefault="00487A44" w:rsidP="00C361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 xml:space="preserve">To protect the rights and interests of </w:t>
            </w:r>
            <w:r w:rsidR="00E522FD" w:rsidRPr="00602EE9">
              <w:rPr>
                <w:rFonts w:ascii="Arial" w:hAnsi="Arial" w:cs="Arial"/>
                <w:szCs w:val="22"/>
              </w:rPr>
              <w:t xml:space="preserve">the members of </w:t>
            </w:r>
            <w:r w:rsidR="00602EE9">
              <w:rPr>
                <w:rFonts w:ascii="Arial" w:hAnsi="Arial" w:cs="Arial"/>
                <w:szCs w:val="22"/>
              </w:rPr>
              <w:t>SEAANZ</w:t>
            </w:r>
            <w:r w:rsidR="00E522FD" w:rsidRPr="00602EE9">
              <w:rPr>
                <w:rFonts w:ascii="Arial" w:hAnsi="Arial" w:cs="Arial"/>
                <w:szCs w:val="22"/>
              </w:rPr>
              <w:t xml:space="preserve"> and to be </w:t>
            </w:r>
            <w:r w:rsidRPr="00602EE9">
              <w:rPr>
                <w:rFonts w:ascii="Arial" w:hAnsi="Arial" w:cs="Arial"/>
                <w:szCs w:val="22"/>
              </w:rPr>
              <w:t>accountable to them for the overall management of the Association.</w:t>
            </w:r>
          </w:p>
          <w:p w14:paraId="6DC779EF" w14:textId="77777777" w:rsidR="00487A44" w:rsidRPr="00602EE9" w:rsidRDefault="00487A44" w:rsidP="00487A44">
            <w:pPr>
              <w:rPr>
                <w:rFonts w:ascii="Arial" w:hAnsi="Arial" w:cs="Arial"/>
                <w:szCs w:val="22"/>
              </w:rPr>
            </w:pPr>
          </w:p>
          <w:p w14:paraId="189DB2FF" w14:textId="77777777" w:rsidR="00487A44" w:rsidRPr="00602EE9" w:rsidRDefault="00487A44" w:rsidP="00C361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To create and review a statement of mission and vision that articulates the Association’</w:t>
            </w:r>
            <w:r w:rsidR="00C261C0" w:rsidRPr="00602EE9">
              <w:rPr>
                <w:rFonts w:ascii="Arial" w:hAnsi="Arial" w:cs="Arial"/>
                <w:szCs w:val="22"/>
              </w:rPr>
              <w:t xml:space="preserve">s goals and aspirations and sets </w:t>
            </w:r>
            <w:r w:rsidRPr="00602EE9">
              <w:rPr>
                <w:rFonts w:ascii="Arial" w:hAnsi="Arial" w:cs="Arial"/>
                <w:szCs w:val="22"/>
              </w:rPr>
              <w:t>a strategi</w:t>
            </w:r>
            <w:r w:rsidR="00B27FD3" w:rsidRPr="00602EE9">
              <w:rPr>
                <w:rFonts w:ascii="Arial" w:hAnsi="Arial" w:cs="Arial"/>
                <w:szCs w:val="22"/>
              </w:rPr>
              <w:t>c direction for the Association, including the review and approval of a Strategic Plan and a Business Plan</w:t>
            </w:r>
            <w:r w:rsidR="00CF5FC7" w:rsidRPr="00602EE9">
              <w:rPr>
                <w:rFonts w:ascii="Arial" w:hAnsi="Arial" w:cs="Arial"/>
                <w:szCs w:val="22"/>
              </w:rPr>
              <w:t>.</w:t>
            </w:r>
          </w:p>
          <w:p w14:paraId="74E8AD23" w14:textId="77777777" w:rsidR="00487A44" w:rsidRPr="00602EE9" w:rsidRDefault="00487A44" w:rsidP="00487A44">
            <w:pPr>
              <w:rPr>
                <w:rFonts w:ascii="Arial" w:hAnsi="Arial" w:cs="Arial"/>
                <w:szCs w:val="22"/>
              </w:rPr>
            </w:pPr>
          </w:p>
          <w:p w14:paraId="1D470304" w14:textId="4B17AAED" w:rsidR="00487A44" w:rsidRPr="00602EE9" w:rsidRDefault="00884793" w:rsidP="00C361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To r</w:t>
            </w:r>
            <w:r w:rsidR="00487A44" w:rsidRPr="00602EE9">
              <w:rPr>
                <w:rFonts w:ascii="Arial" w:hAnsi="Arial" w:cs="Arial"/>
                <w:szCs w:val="22"/>
              </w:rPr>
              <w:t>eview progress of the Association and</w:t>
            </w:r>
            <w:r w:rsidR="00B27FD3" w:rsidRPr="00602EE9">
              <w:rPr>
                <w:rFonts w:ascii="Arial" w:hAnsi="Arial" w:cs="Arial"/>
                <w:szCs w:val="22"/>
              </w:rPr>
              <w:t xml:space="preserve"> in conjunction with the </w:t>
            </w:r>
            <w:r w:rsidRPr="00602EE9">
              <w:rPr>
                <w:rFonts w:ascii="Arial" w:hAnsi="Arial" w:cs="Arial"/>
                <w:szCs w:val="22"/>
              </w:rPr>
              <w:t>C</w:t>
            </w:r>
            <w:r w:rsidR="00602EE9">
              <w:rPr>
                <w:rFonts w:ascii="Arial" w:hAnsi="Arial" w:cs="Arial"/>
                <w:szCs w:val="22"/>
              </w:rPr>
              <w:t>hair</w:t>
            </w:r>
            <w:r w:rsidR="00487A44" w:rsidRPr="00602EE9">
              <w:rPr>
                <w:rFonts w:ascii="Arial" w:hAnsi="Arial" w:cs="Arial"/>
                <w:szCs w:val="22"/>
              </w:rPr>
              <w:t xml:space="preserve"> </w:t>
            </w:r>
            <w:r w:rsidR="00EB4340" w:rsidRPr="00602EE9">
              <w:rPr>
                <w:rFonts w:ascii="Arial" w:hAnsi="Arial" w:cs="Arial"/>
                <w:szCs w:val="22"/>
              </w:rPr>
              <w:t xml:space="preserve">direct and monitor </w:t>
            </w:r>
            <w:r w:rsidR="00487A44" w:rsidRPr="00602EE9">
              <w:rPr>
                <w:rFonts w:ascii="Arial" w:hAnsi="Arial" w:cs="Arial"/>
                <w:szCs w:val="22"/>
              </w:rPr>
              <w:t xml:space="preserve">management’s performance against the </w:t>
            </w:r>
            <w:r w:rsidR="00CF5FC7" w:rsidRPr="00602EE9">
              <w:rPr>
                <w:rFonts w:ascii="Arial" w:hAnsi="Arial" w:cs="Arial"/>
                <w:szCs w:val="22"/>
              </w:rPr>
              <w:t>S</w:t>
            </w:r>
            <w:r w:rsidR="00487A44" w:rsidRPr="00602EE9">
              <w:rPr>
                <w:rFonts w:ascii="Arial" w:hAnsi="Arial" w:cs="Arial"/>
                <w:szCs w:val="22"/>
              </w:rPr>
              <w:t>trateg</w:t>
            </w:r>
            <w:r w:rsidR="00CF5FC7" w:rsidRPr="00602EE9">
              <w:rPr>
                <w:rFonts w:ascii="Arial" w:hAnsi="Arial" w:cs="Arial"/>
                <w:szCs w:val="22"/>
              </w:rPr>
              <w:t>ic Plan</w:t>
            </w:r>
            <w:r w:rsidR="00487A44" w:rsidRPr="00602EE9">
              <w:rPr>
                <w:rFonts w:ascii="Arial" w:hAnsi="Arial" w:cs="Arial"/>
                <w:szCs w:val="22"/>
              </w:rPr>
              <w:t xml:space="preserve">, </w:t>
            </w:r>
            <w:r w:rsidR="00CF5FC7" w:rsidRPr="00602EE9">
              <w:rPr>
                <w:rFonts w:ascii="Arial" w:hAnsi="Arial" w:cs="Arial"/>
                <w:szCs w:val="22"/>
              </w:rPr>
              <w:t>P</w:t>
            </w:r>
            <w:r w:rsidR="00487A44" w:rsidRPr="00602EE9">
              <w:rPr>
                <w:rFonts w:ascii="Arial" w:hAnsi="Arial" w:cs="Arial"/>
                <w:szCs w:val="22"/>
              </w:rPr>
              <w:t xml:space="preserve">olicies, </w:t>
            </w:r>
            <w:r w:rsidRPr="00602EE9">
              <w:rPr>
                <w:rFonts w:ascii="Arial" w:hAnsi="Arial" w:cs="Arial"/>
                <w:szCs w:val="22"/>
              </w:rPr>
              <w:t>B</w:t>
            </w:r>
            <w:r w:rsidR="00487A44" w:rsidRPr="00602EE9">
              <w:rPr>
                <w:rFonts w:ascii="Arial" w:hAnsi="Arial" w:cs="Arial"/>
                <w:szCs w:val="22"/>
              </w:rPr>
              <w:t xml:space="preserve">usiness </w:t>
            </w:r>
            <w:r w:rsidRPr="00602EE9">
              <w:rPr>
                <w:rFonts w:ascii="Arial" w:hAnsi="Arial" w:cs="Arial"/>
                <w:szCs w:val="22"/>
              </w:rPr>
              <w:t>P</w:t>
            </w:r>
            <w:r w:rsidR="00487A44" w:rsidRPr="00602EE9">
              <w:rPr>
                <w:rFonts w:ascii="Arial" w:hAnsi="Arial" w:cs="Arial"/>
                <w:szCs w:val="22"/>
              </w:rPr>
              <w:t xml:space="preserve">lan and </w:t>
            </w:r>
            <w:r w:rsidRPr="00602EE9">
              <w:rPr>
                <w:rFonts w:ascii="Arial" w:hAnsi="Arial" w:cs="Arial"/>
                <w:szCs w:val="22"/>
              </w:rPr>
              <w:t>B</w:t>
            </w:r>
            <w:r w:rsidR="00487A44" w:rsidRPr="00602EE9">
              <w:rPr>
                <w:rFonts w:ascii="Arial" w:hAnsi="Arial" w:cs="Arial"/>
                <w:szCs w:val="22"/>
              </w:rPr>
              <w:t>udget.</w:t>
            </w:r>
          </w:p>
          <w:p w14:paraId="484B6820" w14:textId="77777777" w:rsidR="00487A44" w:rsidRPr="00602EE9" w:rsidRDefault="00487A44" w:rsidP="00487A44">
            <w:pPr>
              <w:rPr>
                <w:rFonts w:ascii="Arial" w:hAnsi="Arial" w:cs="Arial"/>
                <w:szCs w:val="22"/>
              </w:rPr>
            </w:pPr>
          </w:p>
          <w:p w14:paraId="15C5E29F" w14:textId="77777777" w:rsidR="00487A44" w:rsidRPr="00602EE9" w:rsidRDefault="00884793" w:rsidP="00C361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To r</w:t>
            </w:r>
            <w:r w:rsidR="00487A44" w:rsidRPr="00602EE9">
              <w:rPr>
                <w:rFonts w:ascii="Arial" w:hAnsi="Arial" w:cs="Arial"/>
                <w:szCs w:val="22"/>
              </w:rPr>
              <w:t xml:space="preserve">eview the performance of the Board against performance measurements of the Association and the performance of the </w:t>
            </w:r>
            <w:r w:rsidRPr="00602EE9">
              <w:rPr>
                <w:rFonts w:ascii="Arial" w:hAnsi="Arial" w:cs="Arial"/>
                <w:szCs w:val="22"/>
              </w:rPr>
              <w:t>Directors</w:t>
            </w:r>
            <w:r w:rsidR="00487A44" w:rsidRPr="00602EE9">
              <w:rPr>
                <w:rFonts w:ascii="Arial" w:hAnsi="Arial" w:cs="Arial"/>
                <w:szCs w:val="22"/>
              </w:rPr>
              <w:t xml:space="preserve"> to ensure that all Directors are in compliance with the Association’s Corporate Governance Policy.</w:t>
            </w:r>
          </w:p>
          <w:p w14:paraId="6393AA9A" w14:textId="77777777" w:rsidR="00487A44" w:rsidRPr="00602EE9" w:rsidRDefault="00487A44" w:rsidP="00487A44">
            <w:pPr>
              <w:rPr>
                <w:rFonts w:ascii="Arial" w:hAnsi="Arial" w:cs="Arial"/>
                <w:szCs w:val="22"/>
              </w:rPr>
            </w:pPr>
          </w:p>
          <w:p w14:paraId="7B913322" w14:textId="77777777" w:rsidR="00487A44" w:rsidRPr="00602EE9" w:rsidRDefault="00884793" w:rsidP="00C361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To s</w:t>
            </w:r>
            <w:r w:rsidR="00487A44" w:rsidRPr="00602EE9">
              <w:rPr>
                <w:rFonts w:ascii="Arial" w:hAnsi="Arial" w:cs="Arial"/>
                <w:szCs w:val="22"/>
              </w:rPr>
              <w:t>et the risk appetite for the Association and ensure that management has established a sound system to evaluate and manage risk and to ensure that internal control reporting systems are effective.</w:t>
            </w:r>
          </w:p>
          <w:p w14:paraId="0C63A5A0" w14:textId="77777777" w:rsidR="00BD7EAE" w:rsidRPr="00602EE9" w:rsidRDefault="00BD7EAE" w:rsidP="00487A44">
            <w:pPr>
              <w:rPr>
                <w:rFonts w:ascii="Arial" w:hAnsi="Arial" w:cs="Arial"/>
                <w:szCs w:val="22"/>
              </w:rPr>
            </w:pPr>
          </w:p>
          <w:p w14:paraId="65D5B1C8" w14:textId="77777777" w:rsidR="005F5C53" w:rsidRPr="00602EE9" w:rsidRDefault="005F5C53" w:rsidP="00487A44">
            <w:pPr>
              <w:rPr>
                <w:rFonts w:ascii="Arial" w:hAnsi="Arial" w:cs="Arial"/>
                <w:szCs w:val="22"/>
              </w:rPr>
            </w:pPr>
          </w:p>
          <w:p w14:paraId="52122A82" w14:textId="77777777" w:rsidR="00487A44" w:rsidRPr="00A97A06" w:rsidRDefault="00487A44" w:rsidP="00C361B6">
            <w:pPr>
              <w:pStyle w:val="ListParagraph"/>
              <w:numPr>
                <w:ilvl w:val="0"/>
                <w:numId w:val="1"/>
              </w:numPr>
              <w:rPr>
                <w:rStyle w:val="IntenseEmphasis"/>
                <w:b/>
                <w:color w:val="auto"/>
              </w:rPr>
            </w:pPr>
            <w:r w:rsidRPr="00A97A06">
              <w:rPr>
                <w:rStyle w:val="IntenseEmphasis"/>
                <w:b/>
                <w:color w:val="4472C4" w:themeColor="accent5"/>
              </w:rPr>
              <w:t>R</w:t>
            </w:r>
            <w:r w:rsidR="004801A0" w:rsidRPr="00A97A06">
              <w:rPr>
                <w:rStyle w:val="IntenseEmphasis"/>
                <w:b/>
                <w:color w:val="4472C4" w:themeColor="accent5"/>
              </w:rPr>
              <w:t>ESPONSIBILITIES OF AND DECISIONS RESERVED FOR THE BOARD</w:t>
            </w:r>
          </w:p>
          <w:p w14:paraId="1DF5A9CD" w14:textId="77777777" w:rsidR="00487A44" w:rsidRPr="00602EE9" w:rsidRDefault="00487A44" w:rsidP="00487A44">
            <w:pPr>
              <w:rPr>
                <w:rFonts w:ascii="Arial" w:hAnsi="Arial" w:cs="Arial"/>
                <w:szCs w:val="22"/>
              </w:rPr>
            </w:pPr>
          </w:p>
          <w:p w14:paraId="67A21EE3" w14:textId="77777777" w:rsidR="00487A44" w:rsidRPr="00602EE9" w:rsidRDefault="00487A44" w:rsidP="00C361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 xml:space="preserve">Setting </w:t>
            </w:r>
            <w:r w:rsidR="00B92C00" w:rsidRPr="00602EE9">
              <w:rPr>
                <w:rFonts w:ascii="Arial" w:hAnsi="Arial" w:cs="Arial"/>
                <w:szCs w:val="22"/>
              </w:rPr>
              <w:t>corporate governance</w:t>
            </w:r>
            <w:r w:rsidRPr="00602EE9">
              <w:rPr>
                <w:rFonts w:ascii="Arial" w:hAnsi="Arial" w:cs="Arial"/>
                <w:szCs w:val="22"/>
              </w:rPr>
              <w:t xml:space="preserve"> polic</w:t>
            </w:r>
            <w:r w:rsidR="00CF5FC7" w:rsidRPr="00602EE9">
              <w:rPr>
                <w:rFonts w:ascii="Arial" w:hAnsi="Arial" w:cs="Arial"/>
                <w:szCs w:val="22"/>
              </w:rPr>
              <w:t>y</w:t>
            </w:r>
            <w:r w:rsidRPr="00602EE9">
              <w:rPr>
                <w:rFonts w:ascii="Arial" w:hAnsi="Arial" w:cs="Arial"/>
                <w:szCs w:val="22"/>
              </w:rPr>
              <w:t>.</w:t>
            </w:r>
          </w:p>
          <w:p w14:paraId="5187C9B3" w14:textId="77777777" w:rsidR="00487A44" w:rsidRPr="00602EE9" w:rsidRDefault="00487A44" w:rsidP="001813F9">
            <w:pPr>
              <w:rPr>
                <w:rFonts w:ascii="Arial" w:hAnsi="Arial" w:cs="Arial"/>
                <w:szCs w:val="22"/>
              </w:rPr>
            </w:pPr>
          </w:p>
          <w:p w14:paraId="6151ACB2" w14:textId="375D18E5" w:rsidR="00487A44" w:rsidRPr="00602EE9" w:rsidRDefault="00487A44" w:rsidP="00C361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Establish</w:t>
            </w:r>
            <w:r w:rsidR="00C261C0" w:rsidRPr="00602EE9">
              <w:rPr>
                <w:rFonts w:ascii="Arial" w:hAnsi="Arial" w:cs="Arial"/>
                <w:szCs w:val="22"/>
              </w:rPr>
              <w:t>ing</w:t>
            </w:r>
            <w:r w:rsidRPr="00602EE9">
              <w:rPr>
                <w:rFonts w:ascii="Arial" w:hAnsi="Arial" w:cs="Arial"/>
                <w:szCs w:val="22"/>
              </w:rPr>
              <w:t xml:space="preserve"> delegations of authority that permit the C</w:t>
            </w:r>
            <w:r w:rsidR="00602EE9">
              <w:rPr>
                <w:rFonts w:ascii="Arial" w:hAnsi="Arial" w:cs="Arial"/>
                <w:szCs w:val="22"/>
              </w:rPr>
              <w:t xml:space="preserve">hair </w:t>
            </w:r>
            <w:r w:rsidRPr="00602EE9">
              <w:rPr>
                <w:rFonts w:ascii="Arial" w:hAnsi="Arial" w:cs="Arial"/>
                <w:szCs w:val="22"/>
              </w:rPr>
              <w:t>to manage the Association.</w:t>
            </w:r>
          </w:p>
          <w:p w14:paraId="155B0C3F" w14:textId="77777777" w:rsidR="00487A44" w:rsidRPr="00602EE9" w:rsidRDefault="00487A44" w:rsidP="00487A44">
            <w:pPr>
              <w:rPr>
                <w:rFonts w:ascii="Arial" w:hAnsi="Arial" w:cs="Arial"/>
                <w:szCs w:val="22"/>
              </w:rPr>
            </w:pPr>
          </w:p>
          <w:p w14:paraId="60F18FB9" w14:textId="130CD8FE" w:rsidR="00487A44" w:rsidRPr="00602EE9" w:rsidRDefault="00487A44" w:rsidP="00C361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Considering and deciding on any matters ou</w:t>
            </w:r>
            <w:r w:rsidR="00602EE9">
              <w:rPr>
                <w:rFonts w:ascii="Arial" w:hAnsi="Arial" w:cs="Arial"/>
                <w:szCs w:val="22"/>
              </w:rPr>
              <w:t>tside the delegations of the Chair</w:t>
            </w:r>
            <w:r w:rsidRPr="00602EE9">
              <w:rPr>
                <w:rFonts w:ascii="Arial" w:hAnsi="Arial" w:cs="Arial"/>
                <w:szCs w:val="22"/>
              </w:rPr>
              <w:t>.</w:t>
            </w:r>
          </w:p>
          <w:p w14:paraId="2E2386F2" w14:textId="77777777" w:rsidR="004801A0" w:rsidRPr="00602EE9" w:rsidRDefault="004801A0" w:rsidP="003C677A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23FCCA7B" w14:textId="77777777" w:rsidR="004801A0" w:rsidRPr="00602EE9" w:rsidRDefault="004801A0" w:rsidP="00C361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Develop</w:t>
            </w:r>
            <w:r w:rsidR="00C261C0" w:rsidRPr="00602EE9">
              <w:rPr>
                <w:rFonts w:ascii="Arial" w:hAnsi="Arial" w:cs="Arial"/>
                <w:szCs w:val="22"/>
              </w:rPr>
              <w:t>ing</w:t>
            </w:r>
            <w:r w:rsidRPr="00602EE9">
              <w:rPr>
                <w:rFonts w:ascii="Arial" w:hAnsi="Arial" w:cs="Arial"/>
                <w:szCs w:val="22"/>
              </w:rPr>
              <w:t xml:space="preserve"> a</w:t>
            </w:r>
            <w:r w:rsidR="005F5C53" w:rsidRPr="00602EE9">
              <w:rPr>
                <w:rFonts w:ascii="Arial" w:hAnsi="Arial" w:cs="Arial"/>
                <w:szCs w:val="22"/>
              </w:rPr>
              <w:t>nd maintain</w:t>
            </w:r>
            <w:r w:rsidR="00C261C0" w:rsidRPr="00602EE9">
              <w:rPr>
                <w:rFonts w:ascii="Arial" w:hAnsi="Arial" w:cs="Arial"/>
                <w:szCs w:val="22"/>
              </w:rPr>
              <w:t>ing</w:t>
            </w:r>
            <w:r w:rsidR="005F5C53" w:rsidRPr="00602EE9">
              <w:rPr>
                <w:rFonts w:ascii="Arial" w:hAnsi="Arial" w:cs="Arial"/>
                <w:szCs w:val="22"/>
              </w:rPr>
              <w:t xml:space="preserve"> a</w:t>
            </w:r>
            <w:r w:rsidRPr="00602EE9">
              <w:rPr>
                <w:rFonts w:ascii="Arial" w:hAnsi="Arial" w:cs="Arial"/>
                <w:szCs w:val="22"/>
              </w:rPr>
              <w:t xml:space="preserve"> succession plan</w:t>
            </w:r>
            <w:r w:rsidR="005F5C53" w:rsidRPr="00602EE9">
              <w:rPr>
                <w:rFonts w:ascii="Arial" w:hAnsi="Arial" w:cs="Arial"/>
                <w:szCs w:val="22"/>
              </w:rPr>
              <w:t xml:space="preserve"> </w:t>
            </w:r>
            <w:r w:rsidR="001813F9" w:rsidRPr="00602EE9">
              <w:rPr>
                <w:rFonts w:ascii="Arial" w:hAnsi="Arial" w:cs="Arial"/>
                <w:szCs w:val="22"/>
              </w:rPr>
              <w:t>for Board membershi</w:t>
            </w:r>
            <w:r w:rsidR="00EB4340" w:rsidRPr="00602EE9">
              <w:rPr>
                <w:rFonts w:ascii="Arial" w:hAnsi="Arial" w:cs="Arial"/>
                <w:szCs w:val="22"/>
              </w:rPr>
              <w:t>p, management and Mentors</w:t>
            </w:r>
            <w:r w:rsidR="001813F9" w:rsidRPr="00602EE9">
              <w:rPr>
                <w:rFonts w:ascii="Arial" w:hAnsi="Arial" w:cs="Arial"/>
                <w:szCs w:val="22"/>
              </w:rPr>
              <w:t>.</w:t>
            </w:r>
          </w:p>
          <w:p w14:paraId="33F09EFC" w14:textId="77777777" w:rsidR="00D03224" w:rsidRPr="00602EE9" w:rsidRDefault="00D03224" w:rsidP="003C677A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310FFC45" w14:textId="23E0320A" w:rsidR="004801A0" w:rsidRPr="00602EE9" w:rsidRDefault="004801A0" w:rsidP="00C361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Provid</w:t>
            </w:r>
            <w:r w:rsidR="00C261C0" w:rsidRPr="00602EE9">
              <w:rPr>
                <w:rFonts w:ascii="Arial" w:hAnsi="Arial" w:cs="Arial"/>
                <w:szCs w:val="22"/>
              </w:rPr>
              <w:t>ing</w:t>
            </w:r>
            <w:r w:rsidR="00293401" w:rsidRPr="00602EE9">
              <w:rPr>
                <w:rFonts w:ascii="Arial" w:hAnsi="Arial" w:cs="Arial"/>
                <w:szCs w:val="22"/>
              </w:rPr>
              <w:t xml:space="preserve"> input to</w:t>
            </w:r>
            <w:r w:rsidR="00602EE9">
              <w:rPr>
                <w:rFonts w:ascii="Arial" w:hAnsi="Arial" w:cs="Arial"/>
                <w:szCs w:val="22"/>
              </w:rPr>
              <w:t xml:space="preserve"> and</w:t>
            </w:r>
            <w:r w:rsidR="00293401" w:rsidRPr="00602EE9">
              <w:rPr>
                <w:rFonts w:ascii="Arial" w:hAnsi="Arial" w:cs="Arial"/>
                <w:szCs w:val="22"/>
              </w:rPr>
              <w:t xml:space="preserve"> </w:t>
            </w:r>
            <w:r w:rsidRPr="00602EE9">
              <w:rPr>
                <w:rFonts w:ascii="Arial" w:hAnsi="Arial" w:cs="Arial"/>
                <w:szCs w:val="22"/>
              </w:rPr>
              <w:t>final approval of</w:t>
            </w:r>
            <w:r w:rsidR="00D03224" w:rsidRPr="00602EE9">
              <w:rPr>
                <w:rFonts w:ascii="Arial" w:hAnsi="Arial" w:cs="Arial"/>
                <w:szCs w:val="22"/>
              </w:rPr>
              <w:t xml:space="preserve"> and </w:t>
            </w:r>
            <w:r w:rsidR="0073650B" w:rsidRPr="00602EE9">
              <w:rPr>
                <w:rFonts w:ascii="Arial" w:hAnsi="Arial" w:cs="Arial"/>
                <w:szCs w:val="22"/>
              </w:rPr>
              <w:t>oversight</w:t>
            </w:r>
            <w:r w:rsidR="00D03224" w:rsidRPr="00602EE9">
              <w:rPr>
                <w:rFonts w:ascii="Arial" w:hAnsi="Arial" w:cs="Arial"/>
                <w:szCs w:val="22"/>
              </w:rPr>
              <w:t xml:space="preserve"> of </w:t>
            </w:r>
            <w:r w:rsidR="00293401" w:rsidRPr="00602EE9">
              <w:rPr>
                <w:rFonts w:ascii="Arial" w:hAnsi="Arial" w:cs="Arial"/>
                <w:szCs w:val="22"/>
              </w:rPr>
              <w:t>the</w:t>
            </w:r>
            <w:r w:rsidRPr="00602EE9">
              <w:rPr>
                <w:rFonts w:ascii="Arial" w:hAnsi="Arial" w:cs="Arial"/>
                <w:szCs w:val="22"/>
              </w:rPr>
              <w:t xml:space="preserve"> </w:t>
            </w:r>
            <w:r w:rsidR="00293401" w:rsidRPr="00602EE9">
              <w:rPr>
                <w:rFonts w:ascii="Arial" w:hAnsi="Arial" w:cs="Arial"/>
                <w:szCs w:val="22"/>
              </w:rPr>
              <w:t>S</w:t>
            </w:r>
            <w:r w:rsidRPr="00602EE9">
              <w:rPr>
                <w:rFonts w:ascii="Arial" w:hAnsi="Arial" w:cs="Arial"/>
                <w:szCs w:val="22"/>
              </w:rPr>
              <w:t xml:space="preserve">trategic </w:t>
            </w:r>
            <w:r w:rsidR="00293401" w:rsidRPr="00602EE9">
              <w:rPr>
                <w:rFonts w:ascii="Arial" w:hAnsi="Arial" w:cs="Arial"/>
                <w:szCs w:val="22"/>
              </w:rPr>
              <w:t>P</w:t>
            </w:r>
            <w:r w:rsidRPr="00602EE9">
              <w:rPr>
                <w:rFonts w:ascii="Arial" w:hAnsi="Arial" w:cs="Arial"/>
                <w:szCs w:val="22"/>
              </w:rPr>
              <w:t>l</w:t>
            </w:r>
            <w:r w:rsidR="00293401" w:rsidRPr="00602EE9">
              <w:rPr>
                <w:rFonts w:ascii="Arial" w:hAnsi="Arial" w:cs="Arial"/>
                <w:szCs w:val="22"/>
              </w:rPr>
              <w:t>an</w:t>
            </w:r>
            <w:r w:rsidR="00D03224" w:rsidRPr="00602EE9">
              <w:rPr>
                <w:rFonts w:ascii="Arial" w:hAnsi="Arial" w:cs="Arial"/>
                <w:szCs w:val="22"/>
              </w:rPr>
              <w:t>.</w:t>
            </w:r>
          </w:p>
          <w:p w14:paraId="4D4DAAEC" w14:textId="77777777" w:rsidR="00D03224" w:rsidRPr="00602EE9" w:rsidRDefault="00D03224" w:rsidP="003C677A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37A300FE" w14:textId="77777777" w:rsidR="00D03224" w:rsidRPr="00602EE9" w:rsidRDefault="00D03224" w:rsidP="00C361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Approv</w:t>
            </w:r>
            <w:r w:rsidR="00293401" w:rsidRPr="00602EE9">
              <w:rPr>
                <w:rFonts w:ascii="Arial" w:hAnsi="Arial" w:cs="Arial"/>
                <w:szCs w:val="22"/>
              </w:rPr>
              <w:t xml:space="preserve">ing an annual </w:t>
            </w:r>
            <w:r w:rsidRPr="00602EE9">
              <w:rPr>
                <w:rFonts w:ascii="Arial" w:hAnsi="Arial" w:cs="Arial"/>
                <w:szCs w:val="22"/>
              </w:rPr>
              <w:t>Business Plan</w:t>
            </w:r>
            <w:r w:rsidR="00293401" w:rsidRPr="00602EE9">
              <w:rPr>
                <w:rFonts w:ascii="Arial" w:hAnsi="Arial" w:cs="Arial"/>
                <w:szCs w:val="22"/>
              </w:rPr>
              <w:t xml:space="preserve"> and Budget</w:t>
            </w:r>
            <w:r w:rsidRPr="00602EE9">
              <w:rPr>
                <w:rFonts w:ascii="Arial" w:hAnsi="Arial" w:cs="Arial"/>
                <w:szCs w:val="22"/>
              </w:rPr>
              <w:t>.</w:t>
            </w:r>
          </w:p>
          <w:p w14:paraId="0369E146" w14:textId="77777777" w:rsidR="00C261C0" w:rsidRPr="00602EE9" w:rsidRDefault="00C261C0" w:rsidP="003C677A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0FF3FB79" w14:textId="77777777" w:rsidR="00C261C0" w:rsidRPr="00602EE9" w:rsidRDefault="00896903" w:rsidP="00C361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lastRenderedPageBreak/>
              <w:t>Monitor</w:t>
            </w:r>
            <w:r w:rsidR="00C261C0" w:rsidRPr="00602EE9">
              <w:rPr>
                <w:rFonts w:ascii="Arial" w:hAnsi="Arial" w:cs="Arial"/>
                <w:szCs w:val="22"/>
              </w:rPr>
              <w:t>ing</w:t>
            </w:r>
            <w:r w:rsidRPr="00602EE9">
              <w:rPr>
                <w:rFonts w:ascii="Arial" w:hAnsi="Arial" w:cs="Arial"/>
                <w:szCs w:val="22"/>
              </w:rPr>
              <w:t xml:space="preserve"> compliance with financial budgets and consider</w:t>
            </w:r>
            <w:r w:rsidR="00C261C0" w:rsidRPr="00602EE9">
              <w:rPr>
                <w:rFonts w:ascii="Arial" w:hAnsi="Arial" w:cs="Arial"/>
                <w:szCs w:val="22"/>
              </w:rPr>
              <w:t>ing</w:t>
            </w:r>
            <w:r w:rsidRPr="00602EE9">
              <w:rPr>
                <w:rFonts w:ascii="Arial" w:hAnsi="Arial" w:cs="Arial"/>
                <w:szCs w:val="22"/>
              </w:rPr>
              <w:t xml:space="preserve"> and approv</w:t>
            </w:r>
            <w:r w:rsidR="00C261C0" w:rsidRPr="00602EE9">
              <w:rPr>
                <w:rFonts w:ascii="Arial" w:hAnsi="Arial" w:cs="Arial"/>
                <w:szCs w:val="22"/>
              </w:rPr>
              <w:t>ing</w:t>
            </w:r>
            <w:r w:rsidRPr="00602EE9">
              <w:rPr>
                <w:rFonts w:ascii="Arial" w:hAnsi="Arial" w:cs="Arial"/>
                <w:szCs w:val="22"/>
              </w:rPr>
              <w:t xml:space="preserve"> </w:t>
            </w:r>
            <w:r w:rsidR="0071047E" w:rsidRPr="00602EE9">
              <w:rPr>
                <w:rFonts w:ascii="Arial" w:hAnsi="Arial" w:cs="Arial"/>
                <w:szCs w:val="22"/>
              </w:rPr>
              <w:t xml:space="preserve">unexpected </w:t>
            </w:r>
            <w:r w:rsidRPr="00602EE9">
              <w:rPr>
                <w:rFonts w:ascii="Arial" w:hAnsi="Arial" w:cs="Arial"/>
                <w:szCs w:val="22"/>
              </w:rPr>
              <w:t>expenditure</w:t>
            </w:r>
            <w:r w:rsidR="0071047E" w:rsidRPr="00602EE9">
              <w:rPr>
                <w:rFonts w:ascii="Arial" w:hAnsi="Arial" w:cs="Arial"/>
                <w:szCs w:val="22"/>
              </w:rPr>
              <w:t xml:space="preserve"> in excess of budget or expenditure not included in the budget</w:t>
            </w:r>
            <w:r w:rsidR="00C11A05" w:rsidRPr="00602EE9">
              <w:rPr>
                <w:rFonts w:ascii="Arial" w:hAnsi="Arial" w:cs="Arial"/>
                <w:szCs w:val="22"/>
              </w:rPr>
              <w:t>.</w:t>
            </w:r>
            <w:r w:rsidR="0071047E" w:rsidRPr="00602EE9">
              <w:rPr>
                <w:rFonts w:ascii="Arial" w:hAnsi="Arial" w:cs="Arial"/>
                <w:szCs w:val="22"/>
              </w:rPr>
              <w:t xml:space="preserve"> </w:t>
            </w:r>
          </w:p>
          <w:p w14:paraId="1E02F78C" w14:textId="77777777" w:rsidR="00C261C0" w:rsidRPr="00602EE9" w:rsidRDefault="00C261C0" w:rsidP="003C677A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72DF7E3D" w14:textId="77777777" w:rsidR="00896903" w:rsidRPr="00602EE9" w:rsidRDefault="0071047E" w:rsidP="00C261C0">
            <w:pPr>
              <w:pStyle w:val="ListParagraph"/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 xml:space="preserve">Such expenditure items </w:t>
            </w:r>
            <w:r w:rsidR="00C261C0" w:rsidRPr="00602EE9">
              <w:rPr>
                <w:rFonts w:ascii="Arial" w:hAnsi="Arial" w:cs="Arial"/>
                <w:szCs w:val="22"/>
              </w:rPr>
              <w:t>are to</w:t>
            </w:r>
            <w:r w:rsidRPr="00602EE9">
              <w:rPr>
                <w:rFonts w:ascii="Arial" w:hAnsi="Arial" w:cs="Arial"/>
                <w:szCs w:val="22"/>
              </w:rPr>
              <w:t xml:space="preserve"> be accompanied by a</w:t>
            </w:r>
            <w:r w:rsidR="00A52C70" w:rsidRPr="00602EE9">
              <w:rPr>
                <w:rFonts w:ascii="Arial" w:hAnsi="Arial" w:cs="Arial"/>
                <w:szCs w:val="22"/>
              </w:rPr>
              <w:t xml:space="preserve"> submission </w:t>
            </w:r>
            <w:r w:rsidR="00C11A05" w:rsidRPr="00602EE9">
              <w:rPr>
                <w:rFonts w:ascii="Arial" w:hAnsi="Arial" w:cs="Arial"/>
                <w:szCs w:val="22"/>
              </w:rPr>
              <w:t>detailing the economic benefits to be derived</w:t>
            </w:r>
            <w:r w:rsidR="00293401" w:rsidRPr="00602EE9">
              <w:rPr>
                <w:rFonts w:ascii="Arial" w:hAnsi="Arial" w:cs="Arial"/>
                <w:szCs w:val="22"/>
              </w:rPr>
              <w:t>,</w:t>
            </w:r>
            <w:r w:rsidR="00C11A05" w:rsidRPr="00602EE9">
              <w:rPr>
                <w:rFonts w:ascii="Arial" w:hAnsi="Arial" w:cs="Arial"/>
                <w:szCs w:val="22"/>
              </w:rPr>
              <w:t xml:space="preserve"> </w:t>
            </w:r>
            <w:r w:rsidR="00A52C70" w:rsidRPr="00602EE9">
              <w:rPr>
                <w:rFonts w:ascii="Arial" w:hAnsi="Arial" w:cs="Arial"/>
                <w:szCs w:val="22"/>
              </w:rPr>
              <w:t>together with a</w:t>
            </w:r>
            <w:r w:rsidRPr="00602EE9">
              <w:rPr>
                <w:rFonts w:ascii="Arial" w:hAnsi="Arial" w:cs="Arial"/>
                <w:szCs w:val="22"/>
              </w:rPr>
              <w:t xml:space="preserve"> calculation showing how the excess or unplanned expenditure will impact on the year’s financial results.</w:t>
            </w:r>
          </w:p>
          <w:p w14:paraId="02FAD5D6" w14:textId="77777777" w:rsidR="00C14C42" w:rsidRPr="00602EE9" w:rsidRDefault="00C14C42" w:rsidP="003C677A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6BEA26F7" w14:textId="77777777" w:rsidR="00C14C42" w:rsidRPr="00602EE9" w:rsidRDefault="00C14C42" w:rsidP="00C361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Monitor</w:t>
            </w:r>
            <w:r w:rsidR="00C261C0" w:rsidRPr="00602EE9">
              <w:rPr>
                <w:rFonts w:ascii="Arial" w:hAnsi="Arial" w:cs="Arial"/>
                <w:szCs w:val="22"/>
              </w:rPr>
              <w:t>ing</w:t>
            </w:r>
            <w:r w:rsidRPr="00602EE9">
              <w:rPr>
                <w:rFonts w:ascii="Arial" w:hAnsi="Arial" w:cs="Arial"/>
                <w:szCs w:val="22"/>
              </w:rPr>
              <w:t xml:space="preserve"> compliance with all legal and regulatory obligations.</w:t>
            </w:r>
          </w:p>
          <w:p w14:paraId="10E5C2BA" w14:textId="77777777" w:rsidR="00C14C42" w:rsidRPr="00602EE9" w:rsidRDefault="00C14C42" w:rsidP="003C677A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596C20D3" w14:textId="77777777" w:rsidR="00C14C42" w:rsidRPr="00602EE9" w:rsidRDefault="00C14C42" w:rsidP="00C361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Approv</w:t>
            </w:r>
            <w:r w:rsidR="00C261C0" w:rsidRPr="00602EE9">
              <w:rPr>
                <w:rFonts w:ascii="Arial" w:hAnsi="Arial" w:cs="Arial"/>
                <w:szCs w:val="22"/>
              </w:rPr>
              <w:t>ing</w:t>
            </w:r>
            <w:r w:rsidR="00293401" w:rsidRPr="00602EE9">
              <w:rPr>
                <w:rFonts w:ascii="Arial" w:hAnsi="Arial" w:cs="Arial"/>
                <w:szCs w:val="22"/>
              </w:rPr>
              <w:t xml:space="preserve"> </w:t>
            </w:r>
            <w:r w:rsidRPr="00602EE9">
              <w:rPr>
                <w:rFonts w:ascii="Arial" w:hAnsi="Arial" w:cs="Arial"/>
                <w:szCs w:val="22"/>
              </w:rPr>
              <w:t xml:space="preserve">the Association’s </w:t>
            </w:r>
            <w:r w:rsidR="005F3B66" w:rsidRPr="00602EE9">
              <w:rPr>
                <w:rFonts w:ascii="Arial" w:hAnsi="Arial" w:cs="Arial"/>
                <w:szCs w:val="22"/>
              </w:rPr>
              <w:t xml:space="preserve">annual </w:t>
            </w:r>
            <w:r w:rsidRPr="00602EE9">
              <w:rPr>
                <w:rFonts w:ascii="Arial" w:hAnsi="Arial" w:cs="Arial"/>
                <w:szCs w:val="22"/>
              </w:rPr>
              <w:t>financial statements.</w:t>
            </w:r>
          </w:p>
          <w:p w14:paraId="243434E4" w14:textId="77777777" w:rsidR="00C14C42" w:rsidRPr="00602EE9" w:rsidRDefault="00C14C42" w:rsidP="003C677A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01DDDA6F" w14:textId="77777777" w:rsidR="00C14C42" w:rsidRPr="00602EE9" w:rsidRDefault="00C14C42" w:rsidP="00C361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Call</w:t>
            </w:r>
            <w:r w:rsidR="00C261C0" w:rsidRPr="00602EE9">
              <w:rPr>
                <w:rFonts w:ascii="Arial" w:hAnsi="Arial" w:cs="Arial"/>
                <w:szCs w:val="22"/>
              </w:rPr>
              <w:t>ing</w:t>
            </w:r>
            <w:r w:rsidRPr="00602EE9">
              <w:rPr>
                <w:rFonts w:ascii="Arial" w:hAnsi="Arial" w:cs="Arial"/>
                <w:szCs w:val="22"/>
              </w:rPr>
              <w:t xml:space="preserve"> meetings of member</w:t>
            </w:r>
            <w:r w:rsidR="00C261C0" w:rsidRPr="00602EE9">
              <w:rPr>
                <w:rFonts w:ascii="Arial" w:hAnsi="Arial" w:cs="Arial"/>
                <w:szCs w:val="22"/>
              </w:rPr>
              <w:t>s</w:t>
            </w:r>
            <w:r w:rsidRPr="00602EE9">
              <w:rPr>
                <w:rFonts w:ascii="Arial" w:hAnsi="Arial" w:cs="Arial"/>
                <w:szCs w:val="22"/>
              </w:rPr>
              <w:t xml:space="preserve"> other than when requested by the requisite number of members in accordance with the Constitution.</w:t>
            </w:r>
          </w:p>
          <w:p w14:paraId="3711925E" w14:textId="77777777" w:rsidR="00C14C42" w:rsidRPr="00602EE9" w:rsidRDefault="00C14C42" w:rsidP="003C677A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3828E2EA" w14:textId="77777777" w:rsidR="00C14C42" w:rsidRPr="00602EE9" w:rsidRDefault="00C14C42" w:rsidP="00C361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 xml:space="preserve">Any </w:t>
            </w:r>
            <w:r w:rsidR="00C261C0" w:rsidRPr="00602EE9">
              <w:rPr>
                <w:rFonts w:ascii="Arial" w:hAnsi="Arial" w:cs="Arial"/>
                <w:szCs w:val="22"/>
              </w:rPr>
              <w:t xml:space="preserve">other </w:t>
            </w:r>
            <w:r w:rsidRPr="00602EE9">
              <w:rPr>
                <w:rFonts w:ascii="Arial" w:hAnsi="Arial" w:cs="Arial"/>
                <w:szCs w:val="22"/>
              </w:rPr>
              <w:t>specific matters nominated by the Board from time to time.</w:t>
            </w:r>
          </w:p>
          <w:p w14:paraId="1395EF6C" w14:textId="77777777" w:rsidR="00A86DCA" w:rsidRPr="00602EE9" w:rsidRDefault="00A86DCA" w:rsidP="00487A44">
            <w:pPr>
              <w:rPr>
                <w:rFonts w:ascii="Arial" w:hAnsi="Arial" w:cs="Arial"/>
                <w:szCs w:val="22"/>
              </w:rPr>
            </w:pPr>
          </w:p>
          <w:p w14:paraId="7A0EAF7D" w14:textId="77777777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206F4386" w14:textId="77777777" w:rsidR="003454CA" w:rsidRPr="00A97A06" w:rsidRDefault="003454CA" w:rsidP="003454CA">
            <w:pPr>
              <w:pStyle w:val="ListParagraph"/>
              <w:numPr>
                <w:ilvl w:val="0"/>
                <w:numId w:val="1"/>
              </w:numPr>
              <w:rPr>
                <w:rStyle w:val="IntenseEmphasis"/>
                <w:b/>
                <w:color w:val="4472C4" w:themeColor="accent5"/>
              </w:rPr>
            </w:pPr>
            <w:r w:rsidRPr="00A97A06">
              <w:rPr>
                <w:rStyle w:val="IntenseEmphasis"/>
                <w:b/>
                <w:color w:val="4472C4" w:themeColor="accent5"/>
              </w:rPr>
              <w:t>MEETINGS OF THE BOARD</w:t>
            </w:r>
          </w:p>
          <w:p w14:paraId="677E41EC" w14:textId="77777777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71B3D731" w14:textId="77777777" w:rsidR="0028145E" w:rsidRPr="00602EE9" w:rsidRDefault="0028145E" w:rsidP="003454CA">
            <w:pPr>
              <w:rPr>
                <w:rFonts w:ascii="Arial" w:hAnsi="Arial" w:cs="Arial"/>
                <w:szCs w:val="22"/>
              </w:rPr>
            </w:pPr>
          </w:p>
          <w:p w14:paraId="1B53788D" w14:textId="2875206E" w:rsidR="003454CA" w:rsidRPr="00602EE9" w:rsidRDefault="003454CA" w:rsidP="003454C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The Board will meet at least six times each year and may at the discretion of the Chair meet more frequently in order to fulfil its duties.</w:t>
            </w:r>
          </w:p>
          <w:p w14:paraId="6C44758A" w14:textId="77777777" w:rsidR="003454CA" w:rsidRPr="00602EE9" w:rsidRDefault="003454CA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195E1171" w14:textId="67560133" w:rsidR="003454CA" w:rsidRPr="00602EE9" w:rsidRDefault="003454CA" w:rsidP="003454C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The quorum for a meeting of the Board is defined in the Constitution as</w:t>
            </w:r>
            <w:r w:rsidR="00A9398E">
              <w:rPr>
                <w:rFonts w:ascii="Arial" w:hAnsi="Arial" w:cs="Arial"/>
                <w:szCs w:val="22"/>
              </w:rPr>
              <w:t xml:space="preserve"> 50% of the Board plus 1</w:t>
            </w:r>
            <w:r w:rsidRPr="00602EE9">
              <w:rPr>
                <w:rFonts w:ascii="Arial" w:hAnsi="Arial" w:cs="Arial"/>
                <w:szCs w:val="22"/>
              </w:rPr>
              <w:t xml:space="preserve"> Director</w:t>
            </w:r>
            <w:r w:rsidR="00A9398E">
              <w:rPr>
                <w:rFonts w:ascii="Arial" w:hAnsi="Arial" w:cs="Arial"/>
                <w:szCs w:val="22"/>
              </w:rPr>
              <w:t xml:space="preserve">, </w:t>
            </w:r>
            <w:r w:rsidRPr="00602EE9">
              <w:rPr>
                <w:rFonts w:ascii="Arial" w:hAnsi="Arial" w:cs="Arial"/>
                <w:szCs w:val="22"/>
              </w:rPr>
              <w:t xml:space="preserve">to be present at meetings of the Board.  </w:t>
            </w:r>
          </w:p>
          <w:p w14:paraId="48CFDB84" w14:textId="77777777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69252B05" w14:textId="6125B3A8" w:rsidR="003454CA" w:rsidRPr="00602EE9" w:rsidRDefault="003454CA" w:rsidP="003454C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 xml:space="preserve">Any Directors who believe they have a conflict of interest with any matter raised at a </w:t>
            </w:r>
            <w:r w:rsidR="00602EE9">
              <w:rPr>
                <w:rFonts w:ascii="Arial" w:hAnsi="Arial" w:cs="Arial"/>
                <w:szCs w:val="22"/>
              </w:rPr>
              <w:t>SEAANZ</w:t>
            </w:r>
            <w:r w:rsidRPr="00602EE9">
              <w:rPr>
                <w:rFonts w:ascii="Arial" w:hAnsi="Arial" w:cs="Arial"/>
                <w:szCs w:val="22"/>
              </w:rPr>
              <w:t xml:space="preserve"> Board meeting are to declare their interest to the Chair and refrain from discussion and voting on the particular matter.</w:t>
            </w:r>
          </w:p>
          <w:p w14:paraId="51F05760" w14:textId="77777777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0C54E1AF" w14:textId="77777777" w:rsidR="003454CA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2F62A7F4" w14:textId="77777777" w:rsidR="003454CA" w:rsidRPr="00A97A06" w:rsidRDefault="003454CA" w:rsidP="003454CA">
            <w:pPr>
              <w:pStyle w:val="ListParagraph"/>
              <w:numPr>
                <w:ilvl w:val="0"/>
                <w:numId w:val="1"/>
              </w:numPr>
              <w:rPr>
                <w:rStyle w:val="IntenseEmphasis"/>
                <w:b/>
                <w:color w:val="4472C4" w:themeColor="accent5"/>
              </w:rPr>
            </w:pPr>
            <w:r w:rsidRPr="00A97A06">
              <w:rPr>
                <w:rStyle w:val="IntenseEmphasis"/>
                <w:b/>
                <w:color w:val="4472C4" w:themeColor="accent5"/>
              </w:rPr>
              <w:t>BOARD TENURE AND BOARD NOMINATION PROCESS</w:t>
            </w:r>
          </w:p>
          <w:p w14:paraId="76D20A03" w14:textId="77777777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72D71524" w14:textId="77777777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4052F040" w14:textId="77777777" w:rsidR="003454CA" w:rsidRPr="00602EE9" w:rsidRDefault="003454CA" w:rsidP="003454CA">
            <w:pPr>
              <w:ind w:left="360"/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The Board tenure and the nomination process for Directors to be elected to the Board are detailed in the Constitution and the Board Membership Policy.</w:t>
            </w:r>
          </w:p>
          <w:p w14:paraId="48D7AFED" w14:textId="77777777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1584E76C" w14:textId="77777777" w:rsidR="003454CA" w:rsidRDefault="003454CA" w:rsidP="00487A44">
            <w:pPr>
              <w:rPr>
                <w:rFonts w:ascii="Arial" w:hAnsi="Arial" w:cs="Arial"/>
                <w:szCs w:val="22"/>
              </w:rPr>
            </w:pPr>
          </w:p>
          <w:p w14:paraId="6AEC6A38" w14:textId="77777777" w:rsidR="00602EE9" w:rsidRDefault="00602EE9" w:rsidP="00487A44">
            <w:pPr>
              <w:rPr>
                <w:rFonts w:ascii="Arial" w:hAnsi="Arial" w:cs="Arial"/>
                <w:szCs w:val="22"/>
              </w:rPr>
            </w:pPr>
          </w:p>
          <w:p w14:paraId="0AB3D637" w14:textId="77777777" w:rsidR="00602EE9" w:rsidRDefault="00602EE9" w:rsidP="00487A44">
            <w:pPr>
              <w:rPr>
                <w:rFonts w:ascii="Arial" w:hAnsi="Arial" w:cs="Arial"/>
                <w:szCs w:val="22"/>
              </w:rPr>
            </w:pPr>
          </w:p>
          <w:p w14:paraId="302DB6CD" w14:textId="77777777" w:rsidR="00602EE9" w:rsidRPr="00602EE9" w:rsidRDefault="00602EE9" w:rsidP="00487A44">
            <w:pPr>
              <w:rPr>
                <w:rFonts w:ascii="Arial" w:hAnsi="Arial" w:cs="Arial"/>
                <w:szCs w:val="22"/>
              </w:rPr>
            </w:pPr>
          </w:p>
          <w:p w14:paraId="26AEE949" w14:textId="77777777" w:rsidR="003454CA" w:rsidRPr="00A97A06" w:rsidRDefault="003454CA" w:rsidP="003454CA">
            <w:pPr>
              <w:pStyle w:val="ListParagraph"/>
              <w:numPr>
                <w:ilvl w:val="0"/>
                <w:numId w:val="1"/>
              </w:numPr>
              <w:rPr>
                <w:rStyle w:val="IntenseEmphasis"/>
                <w:b/>
                <w:color w:val="4472C4" w:themeColor="accent5"/>
              </w:rPr>
            </w:pPr>
            <w:r w:rsidRPr="00A97A06">
              <w:rPr>
                <w:rStyle w:val="IntenseEmphasis"/>
                <w:b/>
                <w:color w:val="4472C4" w:themeColor="accent5"/>
              </w:rPr>
              <w:lastRenderedPageBreak/>
              <w:t>BOARD DELEGATED AUTHORITIES</w:t>
            </w:r>
          </w:p>
          <w:p w14:paraId="1F386133" w14:textId="77777777" w:rsidR="003454CA" w:rsidRPr="00602EE9" w:rsidRDefault="003454CA" w:rsidP="007B3EF4">
            <w:pPr>
              <w:rPr>
                <w:rFonts w:ascii="Arial" w:hAnsi="Arial" w:cs="Arial"/>
                <w:szCs w:val="22"/>
              </w:rPr>
            </w:pPr>
          </w:p>
          <w:p w14:paraId="7B02BAC5" w14:textId="0092C9D1" w:rsidR="003454CA" w:rsidRPr="00602EE9" w:rsidRDefault="00602EE9" w:rsidP="003454CA">
            <w:pPr>
              <w:ind w:left="3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t</w:t>
            </w:r>
            <w:r w:rsidR="003454CA" w:rsidRPr="00602EE9">
              <w:rPr>
                <w:rFonts w:ascii="Arial" w:hAnsi="Arial" w:cs="Arial"/>
                <w:bCs/>
                <w:szCs w:val="22"/>
              </w:rPr>
              <w:t>he Board delegates to the C</w:t>
            </w:r>
            <w:r>
              <w:rPr>
                <w:rFonts w:ascii="Arial" w:hAnsi="Arial" w:cs="Arial"/>
                <w:bCs/>
                <w:szCs w:val="22"/>
              </w:rPr>
              <w:t>hair</w:t>
            </w:r>
            <w:r w:rsidR="003454CA" w:rsidRPr="00602EE9">
              <w:rPr>
                <w:rFonts w:ascii="Arial" w:hAnsi="Arial" w:cs="Arial"/>
                <w:bCs/>
                <w:szCs w:val="22"/>
              </w:rPr>
              <w:t>:</w:t>
            </w:r>
            <w:r w:rsidR="003454CA" w:rsidRPr="00602EE9">
              <w:rPr>
                <w:rFonts w:ascii="Arial" w:hAnsi="Arial" w:cs="Arial"/>
                <w:szCs w:val="22"/>
              </w:rPr>
              <w:t xml:space="preserve"> </w:t>
            </w:r>
          </w:p>
          <w:p w14:paraId="32C41213" w14:textId="77777777" w:rsidR="003454CA" w:rsidRPr="00602EE9" w:rsidRDefault="003454CA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26F63C25" w14:textId="77777777" w:rsidR="003454CA" w:rsidRPr="00602EE9" w:rsidRDefault="003454CA" w:rsidP="003454C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 xml:space="preserve">The responsibility, powers and discretions necessary to implement the Association’s strategies and policies and effect day to day management of the Association. </w:t>
            </w:r>
          </w:p>
          <w:p w14:paraId="4F6E17BB" w14:textId="77777777" w:rsidR="003454CA" w:rsidRPr="00602EE9" w:rsidRDefault="003454CA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4D9134ED" w14:textId="7BF6C754" w:rsidR="003454CA" w:rsidRPr="00602EE9" w:rsidRDefault="003454CA" w:rsidP="003454CA">
            <w:pPr>
              <w:ind w:left="720"/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The C</w:t>
            </w:r>
            <w:r w:rsidR="00602EE9">
              <w:rPr>
                <w:rFonts w:ascii="Arial" w:hAnsi="Arial" w:cs="Arial"/>
                <w:szCs w:val="22"/>
              </w:rPr>
              <w:t>hair</w:t>
            </w:r>
            <w:r w:rsidRPr="00602EE9">
              <w:rPr>
                <w:rFonts w:ascii="Arial" w:hAnsi="Arial" w:cs="Arial"/>
                <w:szCs w:val="22"/>
              </w:rPr>
              <w:t xml:space="preserve"> will however refer to the Board matters that are sensitive, extraordinary or strategic in nature.</w:t>
            </w:r>
          </w:p>
          <w:p w14:paraId="56A859B0" w14:textId="77777777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13859CDE" w14:textId="77777777" w:rsidR="003454CA" w:rsidRPr="00602EE9" w:rsidRDefault="003454CA" w:rsidP="003454C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 xml:space="preserve">Payment of all expenditure incurred under the Association’s operating Budget. </w:t>
            </w:r>
          </w:p>
          <w:p w14:paraId="07DFA1A8" w14:textId="77777777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29495591" w14:textId="21E5C10F" w:rsidR="003454CA" w:rsidRPr="00602EE9" w:rsidRDefault="003454CA" w:rsidP="003454C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Negotiation, completion and sign off under the hand of the C</w:t>
            </w:r>
            <w:r w:rsidR="00602EE9">
              <w:rPr>
                <w:rFonts w:ascii="Arial" w:hAnsi="Arial" w:cs="Arial"/>
                <w:szCs w:val="22"/>
              </w:rPr>
              <w:t>hair</w:t>
            </w:r>
            <w:r w:rsidRPr="00602EE9">
              <w:rPr>
                <w:rFonts w:ascii="Arial" w:hAnsi="Arial" w:cs="Arial"/>
                <w:szCs w:val="22"/>
              </w:rPr>
              <w:t xml:space="preserve">, all agreements and contracts relating to the delivery of services and special programs by </w:t>
            </w:r>
            <w:r w:rsidR="00602EE9">
              <w:rPr>
                <w:rFonts w:ascii="Arial" w:hAnsi="Arial" w:cs="Arial"/>
                <w:szCs w:val="22"/>
              </w:rPr>
              <w:t>SEAANZ</w:t>
            </w:r>
            <w:r w:rsidRPr="00602EE9">
              <w:rPr>
                <w:rFonts w:ascii="Arial" w:hAnsi="Arial" w:cs="Arial"/>
                <w:szCs w:val="22"/>
              </w:rPr>
              <w:t>.</w:t>
            </w:r>
          </w:p>
          <w:p w14:paraId="7D64639B" w14:textId="77777777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0F4E198A" w14:textId="6BC4097D" w:rsidR="003454CA" w:rsidRPr="00602EE9" w:rsidRDefault="003454CA" w:rsidP="003454C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Negotiation, completion and sign off under the hand of the C</w:t>
            </w:r>
            <w:r w:rsidR="00602EE9">
              <w:rPr>
                <w:rFonts w:ascii="Arial" w:hAnsi="Arial" w:cs="Arial"/>
                <w:szCs w:val="22"/>
              </w:rPr>
              <w:t>hair</w:t>
            </w:r>
            <w:r w:rsidRPr="00602EE9">
              <w:rPr>
                <w:rFonts w:ascii="Arial" w:hAnsi="Arial" w:cs="Arial"/>
                <w:szCs w:val="22"/>
              </w:rPr>
              <w:t>, all agreements and contracts involving capital exp</w:t>
            </w:r>
            <w:r w:rsidR="00602EE9">
              <w:rPr>
                <w:rFonts w:ascii="Arial" w:hAnsi="Arial" w:cs="Arial"/>
                <w:szCs w:val="22"/>
              </w:rPr>
              <w:t>enditure included in the budget.</w:t>
            </w:r>
          </w:p>
          <w:p w14:paraId="423669B9" w14:textId="77777777" w:rsidR="003454CA" w:rsidRPr="00602EE9" w:rsidRDefault="003454CA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3C82A697" w14:textId="77777777" w:rsidR="003454CA" w:rsidRPr="00602EE9" w:rsidRDefault="003454CA" w:rsidP="003454C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Selection, appointment and management of staff including performance reviews and compliance with job descriptions.</w:t>
            </w:r>
          </w:p>
          <w:p w14:paraId="57952160" w14:textId="77777777" w:rsidR="007B66A4" w:rsidRPr="00602EE9" w:rsidRDefault="007B66A4" w:rsidP="00602EE9">
            <w:pPr>
              <w:pStyle w:val="ListParagraph"/>
              <w:rPr>
                <w:rFonts w:ascii="Arial" w:hAnsi="Arial" w:cs="Arial"/>
                <w:szCs w:val="22"/>
              </w:rPr>
            </w:pPr>
          </w:p>
          <w:p w14:paraId="7ACA26CC" w14:textId="06786B8A" w:rsidR="007B66A4" w:rsidRPr="00602EE9" w:rsidRDefault="007B66A4" w:rsidP="007B66A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Establish working parties as required and ensure that working parties are provided with appropriate terms of reference including timetables for achievement of goals, tasks and reporting requirements</w:t>
            </w:r>
          </w:p>
          <w:p w14:paraId="7B3DB429" w14:textId="77777777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093589C6" w14:textId="77777777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65F33497" w14:textId="77777777" w:rsidR="003454CA" w:rsidRPr="00A97A06" w:rsidRDefault="003454CA" w:rsidP="003454CA">
            <w:pPr>
              <w:pStyle w:val="ListParagraph"/>
              <w:numPr>
                <w:ilvl w:val="0"/>
                <w:numId w:val="1"/>
              </w:numPr>
              <w:rPr>
                <w:rStyle w:val="IntenseEmphasis"/>
                <w:b/>
                <w:color w:val="4472C4" w:themeColor="accent5"/>
              </w:rPr>
            </w:pPr>
            <w:r w:rsidRPr="00A97A06">
              <w:rPr>
                <w:rStyle w:val="IntenseEmphasis"/>
                <w:b/>
                <w:color w:val="4472C4" w:themeColor="accent5"/>
              </w:rPr>
              <w:t>BOARD EVALUATION AND REVIEW</w:t>
            </w:r>
          </w:p>
          <w:p w14:paraId="3E355F85" w14:textId="77777777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209E42EA" w14:textId="77777777" w:rsidR="003C677A" w:rsidRPr="00602EE9" w:rsidRDefault="003C677A" w:rsidP="003454CA">
            <w:pPr>
              <w:rPr>
                <w:rFonts w:ascii="Arial" w:hAnsi="Arial" w:cs="Arial"/>
                <w:szCs w:val="22"/>
              </w:rPr>
            </w:pPr>
          </w:p>
          <w:p w14:paraId="7279DD6D" w14:textId="77777777" w:rsidR="003454CA" w:rsidRPr="00602EE9" w:rsidRDefault="003454CA" w:rsidP="003454C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 xml:space="preserve">The Board will undertake a formal self-evaluation of its performance annually, at the meeting immediately following the end of the Financial Year.  </w:t>
            </w:r>
          </w:p>
          <w:p w14:paraId="4830974F" w14:textId="77777777" w:rsidR="003454CA" w:rsidRPr="00602EE9" w:rsidRDefault="003454CA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0B297D28" w14:textId="77777777" w:rsidR="003454CA" w:rsidRPr="00602EE9" w:rsidRDefault="003454CA" w:rsidP="003454CA">
            <w:pPr>
              <w:pStyle w:val="ListParagraph"/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This evaluation will assess the effectiveness of the Board as a whole, compare performance with the requirements of the Constitution and set goals, objectives and program of work for the coming year.</w:t>
            </w:r>
          </w:p>
          <w:p w14:paraId="51B317A2" w14:textId="77777777" w:rsidR="003454CA" w:rsidRPr="00602EE9" w:rsidRDefault="003454CA" w:rsidP="007B3EF4">
            <w:pPr>
              <w:rPr>
                <w:rFonts w:ascii="Arial" w:hAnsi="Arial" w:cs="Arial"/>
                <w:szCs w:val="22"/>
              </w:rPr>
            </w:pPr>
          </w:p>
          <w:p w14:paraId="5E9E9337" w14:textId="77777777" w:rsidR="003454CA" w:rsidRPr="00602EE9" w:rsidRDefault="003454CA" w:rsidP="003454C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The Board evaluation may be conducted in such a manner as the Board deems appropriate and may involve a third party expert in governance.</w:t>
            </w:r>
          </w:p>
          <w:p w14:paraId="04829E5E" w14:textId="77777777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22023984" w14:textId="77777777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4A654DBA" w14:textId="77777777" w:rsidR="003454CA" w:rsidRPr="00A97A06" w:rsidRDefault="003454CA" w:rsidP="003454CA">
            <w:pPr>
              <w:pStyle w:val="ListParagraph"/>
              <w:numPr>
                <w:ilvl w:val="0"/>
                <w:numId w:val="1"/>
              </w:numPr>
              <w:rPr>
                <w:rStyle w:val="IntenseEmphasis"/>
                <w:b/>
                <w:color w:val="4472C4" w:themeColor="accent5"/>
              </w:rPr>
            </w:pPr>
            <w:r w:rsidRPr="00A97A06">
              <w:rPr>
                <w:rStyle w:val="IntenseEmphasis"/>
                <w:b/>
                <w:color w:val="4472C4" w:themeColor="accent5"/>
              </w:rPr>
              <w:t>BOARD / MANAGEMENT INTERFACE</w:t>
            </w:r>
          </w:p>
          <w:p w14:paraId="2B63AB11" w14:textId="77777777" w:rsidR="003454CA" w:rsidRPr="00602EE9" w:rsidRDefault="003454CA" w:rsidP="003454CA">
            <w:pPr>
              <w:rPr>
                <w:rFonts w:ascii="Arial" w:hAnsi="Arial" w:cs="Arial"/>
                <w:b/>
                <w:szCs w:val="22"/>
              </w:rPr>
            </w:pPr>
          </w:p>
          <w:p w14:paraId="47D60BC8" w14:textId="77777777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798EC368" w14:textId="2460D75C" w:rsidR="003454CA" w:rsidRPr="00602EE9" w:rsidRDefault="003454CA" w:rsidP="003454C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The primary interface between the Board and management / staff is through the Chair</w:t>
            </w:r>
            <w:r w:rsidR="00602EE9">
              <w:rPr>
                <w:rFonts w:ascii="Arial" w:hAnsi="Arial" w:cs="Arial"/>
                <w:szCs w:val="22"/>
              </w:rPr>
              <w:t>.</w:t>
            </w:r>
          </w:p>
          <w:p w14:paraId="74EB5F1E" w14:textId="77777777" w:rsidR="003454CA" w:rsidRPr="00602EE9" w:rsidRDefault="003454CA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04AD094C" w14:textId="77777777" w:rsidR="003454CA" w:rsidRPr="00602EE9" w:rsidRDefault="003454CA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7D4A64C6" w14:textId="77777777" w:rsidR="003454CA" w:rsidRPr="00A97A06" w:rsidRDefault="003454CA" w:rsidP="003454CA">
            <w:pPr>
              <w:pStyle w:val="ListParagraph"/>
              <w:numPr>
                <w:ilvl w:val="0"/>
                <w:numId w:val="1"/>
              </w:numPr>
              <w:rPr>
                <w:rStyle w:val="IntenseEmphasis"/>
                <w:b/>
                <w:color w:val="4472C4" w:themeColor="accent5"/>
              </w:rPr>
            </w:pPr>
            <w:r w:rsidRPr="00A97A06">
              <w:rPr>
                <w:rStyle w:val="IntenseEmphasis"/>
                <w:b/>
                <w:color w:val="4472C4" w:themeColor="accent5"/>
              </w:rPr>
              <w:t>BOARD ACCESS TO INFORMATION</w:t>
            </w:r>
          </w:p>
          <w:p w14:paraId="2A08FAAA" w14:textId="77777777" w:rsidR="003454CA" w:rsidRPr="00602EE9" w:rsidRDefault="003454CA" w:rsidP="007B3EF4">
            <w:pPr>
              <w:rPr>
                <w:rFonts w:ascii="Arial" w:hAnsi="Arial" w:cs="Arial"/>
                <w:szCs w:val="22"/>
              </w:rPr>
            </w:pPr>
          </w:p>
          <w:p w14:paraId="3585139D" w14:textId="77777777" w:rsidR="003454CA" w:rsidRPr="00602EE9" w:rsidRDefault="003454CA" w:rsidP="007B3EF4">
            <w:pPr>
              <w:rPr>
                <w:rFonts w:ascii="Arial" w:hAnsi="Arial" w:cs="Arial"/>
                <w:szCs w:val="22"/>
              </w:rPr>
            </w:pPr>
          </w:p>
          <w:p w14:paraId="4D4E4F4B" w14:textId="77777777" w:rsidR="003454CA" w:rsidRPr="00602EE9" w:rsidRDefault="003454CA" w:rsidP="003454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Management will supply the Board with information in a form, timeframe and quality that enables them to effectively discharge their duties.</w:t>
            </w:r>
          </w:p>
          <w:p w14:paraId="5044C13E" w14:textId="77777777" w:rsidR="003454CA" w:rsidRPr="00602EE9" w:rsidRDefault="003454CA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78B64EEC" w14:textId="44DBB3D8" w:rsidR="003454CA" w:rsidRPr="00602EE9" w:rsidRDefault="003454CA" w:rsidP="003454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 xml:space="preserve">Individual Directors may, through the </w:t>
            </w:r>
            <w:r w:rsidR="00A9398E">
              <w:rPr>
                <w:rFonts w:ascii="Arial" w:hAnsi="Arial" w:cs="Arial"/>
                <w:szCs w:val="22"/>
              </w:rPr>
              <w:t>Chair</w:t>
            </w:r>
            <w:r w:rsidRPr="00602EE9">
              <w:rPr>
                <w:rFonts w:ascii="Arial" w:hAnsi="Arial" w:cs="Arial"/>
                <w:szCs w:val="22"/>
              </w:rPr>
              <w:t>, request that management provide any information relevant to the role of Director of the Association subject to such a request not breaching the privacy of any individual (client, fellow member of the Association or staff member).</w:t>
            </w:r>
          </w:p>
          <w:p w14:paraId="04FEA70E" w14:textId="77777777" w:rsidR="003454CA" w:rsidRPr="00602EE9" w:rsidRDefault="003454CA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385B662E" w14:textId="77777777" w:rsidR="003454CA" w:rsidRPr="00602EE9" w:rsidRDefault="003454CA" w:rsidP="003454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All Directors shall bring an independent judgment to bear in decision making.</w:t>
            </w:r>
          </w:p>
          <w:p w14:paraId="256BBEFD" w14:textId="77777777" w:rsidR="003454CA" w:rsidRPr="00602EE9" w:rsidRDefault="003454CA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318AC64E" w14:textId="77777777" w:rsidR="003454CA" w:rsidRPr="00602EE9" w:rsidRDefault="003454CA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33E6625F" w14:textId="02B8BD26" w:rsidR="00487A44" w:rsidRPr="00A97A06" w:rsidRDefault="00191FC1" w:rsidP="00C361B6">
            <w:pPr>
              <w:pStyle w:val="ListParagraph"/>
              <w:numPr>
                <w:ilvl w:val="0"/>
                <w:numId w:val="1"/>
              </w:numPr>
              <w:rPr>
                <w:rStyle w:val="IntenseEmphasis"/>
                <w:b/>
                <w:color w:val="4472C4" w:themeColor="accent5"/>
              </w:rPr>
            </w:pPr>
            <w:r w:rsidRPr="00A97A06">
              <w:rPr>
                <w:rStyle w:val="IntenseEmphasis"/>
                <w:b/>
                <w:color w:val="4472C4" w:themeColor="accent5"/>
              </w:rPr>
              <w:t xml:space="preserve">APPOINTMENT AND ROLE OF THE </w:t>
            </w:r>
            <w:r w:rsidR="00A9398E">
              <w:rPr>
                <w:rStyle w:val="IntenseEmphasis"/>
                <w:b/>
                <w:color w:val="4472C4" w:themeColor="accent5"/>
              </w:rPr>
              <w:t>CHAIR</w:t>
            </w:r>
          </w:p>
          <w:p w14:paraId="2858ADA8" w14:textId="77777777" w:rsidR="00F278B3" w:rsidRPr="00602EE9" w:rsidRDefault="00F278B3" w:rsidP="00487A44">
            <w:pPr>
              <w:rPr>
                <w:rFonts w:ascii="Arial" w:hAnsi="Arial" w:cs="Arial"/>
                <w:szCs w:val="22"/>
              </w:rPr>
            </w:pPr>
          </w:p>
          <w:p w14:paraId="6D0AC305" w14:textId="77777777" w:rsidR="00362B7F" w:rsidRPr="00602EE9" w:rsidRDefault="00362B7F" w:rsidP="00487A44">
            <w:pPr>
              <w:rPr>
                <w:rFonts w:ascii="Arial" w:hAnsi="Arial" w:cs="Arial"/>
                <w:szCs w:val="22"/>
              </w:rPr>
            </w:pPr>
          </w:p>
          <w:p w14:paraId="50E89179" w14:textId="043D14E1" w:rsidR="00191FC1" w:rsidRPr="00602EE9" w:rsidRDefault="00191FC1" w:rsidP="008C53F6">
            <w:pPr>
              <w:ind w:left="360"/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 xml:space="preserve">The Chair is to be a member of the Association, elected by the members </w:t>
            </w:r>
            <w:r w:rsidR="000B6294" w:rsidRPr="00602EE9">
              <w:rPr>
                <w:rStyle w:val="CommentReference"/>
                <w:sz w:val="24"/>
              </w:rPr>
              <w:commentReference w:id="0"/>
            </w:r>
          </w:p>
          <w:p w14:paraId="0521B623" w14:textId="77777777" w:rsidR="00191FC1" w:rsidRPr="00602EE9" w:rsidRDefault="00191FC1" w:rsidP="007B3EF4">
            <w:pPr>
              <w:rPr>
                <w:rFonts w:ascii="Arial" w:hAnsi="Arial" w:cs="Arial"/>
                <w:szCs w:val="22"/>
              </w:rPr>
            </w:pPr>
          </w:p>
          <w:p w14:paraId="795514C2" w14:textId="353C68C7" w:rsidR="00191FC1" w:rsidRPr="00602EE9" w:rsidRDefault="00191FC1" w:rsidP="008C53F6">
            <w:pPr>
              <w:ind w:left="360"/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The Chair is responsible for:</w:t>
            </w:r>
          </w:p>
          <w:p w14:paraId="500A5195" w14:textId="77777777" w:rsidR="00191FC1" w:rsidRPr="00602EE9" w:rsidRDefault="00191FC1" w:rsidP="007B3EF4">
            <w:pPr>
              <w:rPr>
                <w:rFonts w:ascii="Arial" w:hAnsi="Arial" w:cs="Arial"/>
                <w:szCs w:val="22"/>
              </w:rPr>
            </w:pPr>
          </w:p>
          <w:p w14:paraId="36E8ABC1" w14:textId="77777777" w:rsidR="00191FC1" w:rsidRPr="00602EE9" w:rsidRDefault="00191FC1" w:rsidP="00C361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Leadership of the Board</w:t>
            </w:r>
            <w:r w:rsidR="000B58A0" w:rsidRPr="00602EE9">
              <w:rPr>
                <w:rFonts w:ascii="Arial" w:hAnsi="Arial" w:cs="Arial"/>
                <w:szCs w:val="22"/>
              </w:rPr>
              <w:t xml:space="preserve"> and o</w:t>
            </w:r>
            <w:r w:rsidRPr="00602EE9">
              <w:rPr>
                <w:rFonts w:ascii="Arial" w:hAnsi="Arial" w:cs="Arial"/>
                <w:szCs w:val="22"/>
              </w:rPr>
              <w:t>verseeing the Board in the effective discharge of its governance and supervisory role.</w:t>
            </w:r>
          </w:p>
          <w:p w14:paraId="1711D0CD" w14:textId="77777777" w:rsidR="004D63DE" w:rsidRPr="00602EE9" w:rsidRDefault="004D63DE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2183F91A" w14:textId="77777777" w:rsidR="004D63DE" w:rsidRPr="00602EE9" w:rsidRDefault="008C53F6" w:rsidP="00C361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Conducting</w:t>
            </w:r>
            <w:r w:rsidR="00FE7F71" w:rsidRPr="00602EE9">
              <w:rPr>
                <w:rFonts w:ascii="Arial" w:hAnsi="Arial" w:cs="Arial"/>
                <w:szCs w:val="22"/>
              </w:rPr>
              <w:t xml:space="preserve"> an annual review</w:t>
            </w:r>
            <w:r w:rsidR="004D63DE" w:rsidRPr="00602EE9">
              <w:rPr>
                <w:rFonts w:ascii="Arial" w:hAnsi="Arial" w:cs="Arial"/>
                <w:szCs w:val="22"/>
              </w:rPr>
              <w:t xml:space="preserve"> </w:t>
            </w:r>
            <w:r w:rsidR="00FE7F71" w:rsidRPr="00602EE9">
              <w:rPr>
                <w:rFonts w:ascii="Arial" w:hAnsi="Arial" w:cs="Arial"/>
                <w:szCs w:val="22"/>
              </w:rPr>
              <w:t>of the performance of the Board to ensure that all compliance matters are in order and that the Board is meeting its obligations under its Corporate Governance Policy.</w:t>
            </w:r>
          </w:p>
          <w:p w14:paraId="5EF82FDD" w14:textId="77777777" w:rsidR="00FE7F71" w:rsidRPr="00602EE9" w:rsidRDefault="00FE7F71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72510DD2" w14:textId="77777777" w:rsidR="00FE7F71" w:rsidRPr="00602EE9" w:rsidRDefault="008C53F6" w:rsidP="00C361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Conducting</w:t>
            </w:r>
            <w:r w:rsidR="00FE7F71" w:rsidRPr="00602EE9">
              <w:rPr>
                <w:rFonts w:ascii="Arial" w:hAnsi="Arial" w:cs="Arial"/>
                <w:szCs w:val="22"/>
              </w:rPr>
              <w:t xml:space="preserve"> an annual review of </w:t>
            </w:r>
            <w:r w:rsidR="0007482A" w:rsidRPr="00602EE9">
              <w:rPr>
                <w:rFonts w:ascii="Arial" w:hAnsi="Arial" w:cs="Arial"/>
                <w:szCs w:val="22"/>
              </w:rPr>
              <w:t>Directors to ensure</w:t>
            </w:r>
            <w:r w:rsidR="00FE7F71" w:rsidRPr="00602EE9">
              <w:rPr>
                <w:rFonts w:ascii="Arial" w:hAnsi="Arial" w:cs="Arial"/>
                <w:szCs w:val="22"/>
              </w:rPr>
              <w:t xml:space="preserve"> they are in compliance with the Corporate Governance Policy and that any deficiencies revealed are addressed.</w:t>
            </w:r>
          </w:p>
          <w:p w14:paraId="2A8C17A5" w14:textId="77777777" w:rsidR="00FE7F71" w:rsidRPr="00602EE9" w:rsidRDefault="00FE7F71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04947A45" w14:textId="77777777" w:rsidR="00191FC1" w:rsidRPr="00602EE9" w:rsidRDefault="00191FC1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4F2360E3" w14:textId="77777777" w:rsidR="00487A44" w:rsidRPr="00602EE9" w:rsidRDefault="00191FC1" w:rsidP="00C361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lastRenderedPageBreak/>
              <w:t>Maintaining dialogue with members of the Association to ensure their right to be heard and that the members expectations are being met.</w:t>
            </w:r>
          </w:p>
          <w:p w14:paraId="1B48CAAB" w14:textId="77777777" w:rsidR="00191FC1" w:rsidRPr="00602EE9" w:rsidRDefault="00191FC1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5293D2AB" w14:textId="17C06E18" w:rsidR="00191FC1" w:rsidRPr="00602EE9" w:rsidRDefault="00191FC1" w:rsidP="00C361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 xml:space="preserve">Providing support for the </w:t>
            </w:r>
            <w:r w:rsidR="00602EE9">
              <w:rPr>
                <w:rFonts w:ascii="Arial" w:hAnsi="Arial" w:cs="Arial"/>
                <w:szCs w:val="22"/>
              </w:rPr>
              <w:t xml:space="preserve">administration </w:t>
            </w:r>
            <w:r w:rsidRPr="00602EE9">
              <w:rPr>
                <w:rFonts w:ascii="Arial" w:hAnsi="Arial" w:cs="Arial"/>
                <w:szCs w:val="22"/>
              </w:rPr>
              <w:t>and acting as the pri</w:t>
            </w:r>
            <w:r w:rsidR="00602EE9">
              <w:rPr>
                <w:rFonts w:ascii="Arial" w:hAnsi="Arial" w:cs="Arial"/>
                <w:szCs w:val="22"/>
              </w:rPr>
              <w:t xml:space="preserve">me point of contact between operations </w:t>
            </w:r>
            <w:r w:rsidRPr="00602EE9">
              <w:rPr>
                <w:rFonts w:ascii="Arial" w:hAnsi="Arial" w:cs="Arial"/>
                <w:szCs w:val="22"/>
              </w:rPr>
              <w:t>and the Board.</w:t>
            </w:r>
          </w:p>
          <w:p w14:paraId="0C05CE14" w14:textId="77777777" w:rsidR="004D63DE" w:rsidRPr="00602EE9" w:rsidRDefault="004D63DE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55BF9494" w14:textId="4162A1CF" w:rsidR="004D63DE" w:rsidRPr="00602EE9" w:rsidRDefault="004D63DE" w:rsidP="00C361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Attend</w:t>
            </w:r>
            <w:r w:rsidR="008C53F6" w:rsidRPr="00602EE9">
              <w:rPr>
                <w:rFonts w:ascii="Arial" w:hAnsi="Arial" w:cs="Arial"/>
                <w:szCs w:val="22"/>
              </w:rPr>
              <w:t>ing</w:t>
            </w:r>
            <w:r w:rsidR="00602EE9">
              <w:rPr>
                <w:rFonts w:ascii="Arial" w:hAnsi="Arial" w:cs="Arial"/>
                <w:szCs w:val="22"/>
              </w:rPr>
              <w:t xml:space="preserve"> </w:t>
            </w:r>
            <w:r w:rsidR="008C53F6" w:rsidRPr="00602EE9">
              <w:rPr>
                <w:rFonts w:ascii="Arial" w:hAnsi="Arial" w:cs="Arial"/>
                <w:szCs w:val="22"/>
              </w:rPr>
              <w:t xml:space="preserve">important </w:t>
            </w:r>
            <w:r w:rsidRPr="00602EE9">
              <w:rPr>
                <w:rFonts w:ascii="Arial" w:hAnsi="Arial" w:cs="Arial"/>
                <w:szCs w:val="22"/>
              </w:rPr>
              <w:t>functions of interest to the Association and meetings with associated stakeholders.</w:t>
            </w:r>
          </w:p>
          <w:p w14:paraId="31B3DE43" w14:textId="77777777" w:rsidR="00F50777" w:rsidRPr="00602EE9" w:rsidRDefault="00F50777" w:rsidP="007B3EF4">
            <w:pPr>
              <w:rPr>
                <w:rFonts w:ascii="Arial" w:hAnsi="Arial" w:cs="Arial"/>
                <w:szCs w:val="22"/>
              </w:rPr>
            </w:pPr>
          </w:p>
          <w:p w14:paraId="5C628AC7" w14:textId="77777777" w:rsidR="004D63DE" w:rsidRPr="00602EE9" w:rsidRDefault="007A41F3" w:rsidP="00C361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E</w:t>
            </w:r>
            <w:r w:rsidR="004D63DE" w:rsidRPr="00602EE9">
              <w:rPr>
                <w:rFonts w:ascii="Arial" w:hAnsi="Arial" w:cs="Arial"/>
                <w:szCs w:val="22"/>
              </w:rPr>
              <w:t>nsuring the effective contribution of all Directors</w:t>
            </w:r>
            <w:r w:rsidRPr="00602EE9">
              <w:rPr>
                <w:rFonts w:ascii="Arial" w:hAnsi="Arial" w:cs="Arial"/>
                <w:szCs w:val="22"/>
              </w:rPr>
              <w:t xml:space="preserve"> and working as a team</w:t>
            </w:r>
            <w:r w:rsidR="004D63DE" w:rsidRPr="00602EE9">
              <w:rPr>
                <w:rFonts w:ascii="Arial" w:hAnsi="Arial" w:cs="Arial"/>
                <w:szCs w:val="22"/>
              </w:rPr>
              <w:t>.</w:t>
            </w:r>
          </w:p>
          <w:p w14:paraId="4B72D759" w14:textId="77777777" w:rsidR="004D63DE" w:rsidRPr="00602EE9" w:rsidRDefault="004D63DE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0FBC501F" w14:textId="77777777" w:rsidR="004D63DE" w:rsidRPr="00602EE9" w:rsidRDefault="004D63DE" w:rsidP="00C361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Ensuring a constructive and respectful relationship between the Board and management.</w:t>
            </w:r>
          </w:p>
          <w:p w14:paraId="465A601F" w14:textId="77777777" w:rsidR="004D63DE" w:rsidRPr="00602EE9" w:rsidRDefault="004D63DE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14265B35" w14:textId="77777777" w:rsidR="004D63DE" w:rsidRPr="00602EE9" w:rsidRDefault="007A41F3" w:rsidP="00C361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C</w:t>
            </w:r>
            <w:r w:rsidR="004D63DE" w:rsidRPr="00602EE9">
              <w:rPr>
                <w:rFonts w:ascii="Arial" w:hAnsi="Arial" w:cs="Arial"/>
                <w:szCs w:val="22"/>
              </w:rPr>
              <w:t>onduct</w:t>
            </w:r>
            <w:r w:rsidRPr="00602EE9">
              <w:rPr>
                <w:rFonts w:ascii="Arial" w:hAnsi="Arial" w:cs="Arial"/>
                <w:szCs w:val="22"/>
              </w:rPr>
              <w:t>ing</w:t>
            </w:r>
            <w:r w:rsidR="004D63DE" w:rsidRPr="00602EE9">
              <w:rPr>
                <w:rFonts w:ascii="Arial" w:hAnsi="Arial" w:cs="Arial"/>
                <w:szCs w:val="22"/>
              </w:rPr>
              <w:t xml:space="preserve"> the Board’s </w:t>
            </w:r>
            <w:r w:rsidRPr="00602EE9">
              <w:rPr>
                <w:rFonts w:ascii="Arial" w:hAnsi="Arial" w:cs="Arial"/>
                <w:szCs w:val="22"/>
              </w:rPr>
              <w:t xml:space="preserve">meetings and </w:t>
            </w:r>
            <w:r w:rsidR="004D63DE" w:rsidRPr="00602EE9">
              <w:rPr>
                <w:rFonts w:ascii="Arial" w:hAnsi="Arial" w:cs="Arial"/>
                <w:szCs w:val="22"/>
              </w:rPr>
              <w:t>functions and meetings</w:t>
            </w:r>
            <w:r w:rsidRPr="00602EE9">
              <w:rPr>
                <w:rFonts w:ascii="Arial" w:hAnsi="Arial" w:cs="Arial"/>
                <w:szCs w:val="22"/>
              </w:rPr>
              <w:t xml:space="preserve"> as an efficient organisation.</w:t>
            </w:r>
          </w:p>
          <w:p w14:paraId="1E85C0D8" w14:textId="77777777" w:rsidR="004D63DE" w:rsidRPr="00602EE9" w:rsidRDefault="004D63DE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0C43E7FA" w14:textId="0AD725B3" w:rsidR="00487A44" w:rsidRPr="00602EE9" w:rsidRDefault="004D63DE" w:rsidP="00C361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 xml:space="preserve">Committing the time necessary to discharge effectively his/her role as </w:t>
            </w:r>
            <w:r w:rsidR="00A9398E">
              <w:rPr>
                <w:rFonts w:ascii="Arial" w:hAnsi="Arial" w:cs="Arial"/>
                <w:szCs w:val="22"/>
              </w:rPr>
              <w:t>Chair</w:t>
            </w:r>
            <w:r w:rsidR="00C74D79" w:rsidRPr="00602EE9">
              <w:rPr>
                <w:rFonts w:ascii="Arial" w:hAnsi="Arial" w:cs="Arial"/>
                <w:szCs w:val="22"/>
              </w:rPr>
              <w:t>.</w:t>
            </w:r>
          </w:p>
          <w:p w14:paraId="24271C91" w14:textId="77777777" w:rsidR="00015B70" w:rsidRPr="00602EE9" w:rsidRDefault="00015B70" w:rsidP="007B3EF4">
            <w:pPr>
              <w:rPr>
                <w:rFonts w:ascii="Arial" w:hAnsi="Arial" w:cs="Arial"/>
                <w:szCs w:val="22"/>
              </w:rPr>
            </w:pPr>
          </w:p>
          <w:p w14:paraId="0B7FA9BD" w14:textId="77777777" w:rsidR="00241871" w:rsidRDefault="00241871" w:rsidP="007B3EF4">
            <w:pPr>
              <w:rPr>
                <w:rFonts w:ascii="Arial" w:hAnsi="Arial" w:cs="Arial"/>
                <w:szCs w:val="22"/>
              </w:rPr>
            </w:pPr>
          </w:p>
          <w:p w14:paraId="3B9F80F1" w14:textId="6DC0598B" w:rsidR="00C022A4" w:rsidRPr="00A97A06" w:rsidRDefault="00E07D11" w:rsidP="00C361B6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iCs/>
                <w:color w:val="4472C4" w:themeColor="accent5"/>
              </w:rPr>
            </w:pPr>
            <w:r w:rsidRPr="00A97A06">
              <w:rPr>
                <w:rStyle w:val="IntenseEmphasis"/>
                <w:b/>
                <w:color w:val="4472C4" w:themeColor="accent5"/>
              </w:rPr>
              <w:t xml:space="preserve">THE ROLE OF THE DEPUTY </w:t>
            </w:r>
            <w:r w:rsidR="00A9398E">
              <w:rPr>
                <w:rStyle w:val="IntenseEmphasis"/>
                <w:b/>
                <w:color w:val="4472C4" w:themeColor="accent5"/>
              </w:rPr>
              <w:t>CHAIR</w:t>
            </w:r>
            <w:r w:rsidR="00602EE9">
              <w:rPr>
                <w:rStyle w:val="IntenseEmphasis"/>
                <w:b/>
                <w:color w:val="4472C4" w:themeColor="accent5"/>
              </w:rPr>
              <w:t>(s)</w:t>
            </w:r>
          </w:p>
          <w:p w14:paraId="712269C0" w14:textId="77777777" w:rsidR="00C022A4" w:rsidRPr="00602EE9" w:rsidRDefault="00C022A4" w:rsidP="007B3EF4">
            <w:pPr>
              <w:rPr>
                <w:rFonts w:ascii="Arial" w:hAnsi="Arial" w:cs="Arial"/>
                <w:szCs w:val="22"/>
              </w:rPr>
            </w:pPr>
          </w:p>
          <w:p w14:paraId="503FE089" w14:textId="77777777" w:rsidR="0037610D" w:rsidRPr="00602EE9" w:rsidRDefault="0037610D" w:rsidP="007B3EF4">
            <w:pPr>
              <w:rPr>
                <w:rFonts w:ascii="Arial" w:hAnsi="Arial" w:cs="Arial"/>
                <w:szCs w:val="22"/>
              </w:rPr>
            </w:pPr>
          </w:p>
          <w:p w14:paraId="3D95D64A" w14:textId="111F9751" w:rsidR="00C022A4" w:rsidRPr="00602EE9" w:rsidRDefault="00C022A4" w:rsidP="008C53F6">
            <w:pPr>
              <w:ind w:left="360"/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The Deputy Chair is responsible for:</w:t>
            </w:r>
          </w:p>
          <w:p w14:paraId="384AABA7" w14:textId="77777777" w:rsidR="00C022A4" w:rsidRPr="00602EE9" w:rsidRDefault="00C022A4" w:rsidP="007B3EF4">
            <w:pPr>
              <w:rPr>
                <w:rFonts w:ascii="Arial" w:hAnsi="Arial" w:cs="Arial"/>
                <w:szCs w:val="22"/>
              </w:rPr>
            </w:pPr>
          </w:p>
          <w:p w14:paraId="23A7E62F" w14:textId="0E72F16A" w:rsidR="00E07D11" w:rsidRPr="00602EE9" w:rsidRDefault="008C53F6" w:rsidP="00C361B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W</w:t>
            </w:r>
            <w:r w:rsidR="00E07D11" w:rsidRPr="00602EE9">
              <w:rPr>
                <w:rFonts w:ascii="Arial" w:hAnsi="Arial" w:cs="Arial"/>
                <w:szCs w:val="22"/>
              </w:rPr>
              <w:t>ork</w:t>
            </w:r>
            <w:r w:rsidRPr="00602EE9">
              <w:rPr>
                <w:rFonts w:ascii="Arial" w:hAnsi="Arial" w:cs="Arial"/>
                <w:szCs w:val="22"/>
              </w:rPr>
              <w:t>ing</w:t>
            </w:r>
            <w:r w:rsidR="00E07D11" w:rsidRPr="00602EE9">
              <w:rPr>
                <w:rFonts w:ascii="Arial" w:hAnsi="Arial" w:cs="Arial"/>
                <w:szCs w:val="22"/>
              </w:rPr>
              <w:t xml:space="preserve"> and liais</w:t>
            </w:r>
            <w:r w:rsidRPr="00602EE9">
              <w:rPr>
                <w:rFonts w:ascii="Arial" w:hAnsi="Arial" w:cs="Arial"/>
                <w:szCs w:val="22"/>
              </w:rPr>
              <w:t>ing</w:t>
            </w:r>
            <w:r w:rsidR="00E07D11" w:rsidRPr="00602EE9">
              <w:rPr>
                <w:rFonts w:ascii="Arial" w:hAnsi="Arial" w:cs="Arial"/>
                <w:szCs w:val="22"/>
              </w:rPr>
              <w:t xml:space="preserve"> with the Chair</w:t>
            </w:r>
            <w:r w:rsidRPr="00602EE9">
              <w:rPr>
                <w:rFonts w:ascii="Arial" w:hAnsi="Arial" w:cs="Arial"/>
                <w:szCs w:val="22"/>
              </w:rPr>
              <w:t xml:space="preserve"> and </w:t>
            </w:r>
            <w:r w:rsidR="00E07D11" w:rsidRPr="00602EE9">
              <w:rPr>
                <w:rFonts w:ascii="Arial" w:hAnsi="Arial" w:cs="Arial"/>
                <w:szCs w:val="22"/>
              </w:rPr>
              <w:t>assist</w:t>
            </w:r>
            <w:r w:rsidR="007A41F3" w:rsidRPr="00602EE9">
              <w:rPr>
                <w:rFonts w:ascii="Arial" w:hAnsi="Arial" w:cs="Arial"/>
                <w:szCs w:val="22"/>
              </w:rPr>
              <w:t>ing</w:t>
            </w:r>
            <w:r w:rsidRPr="00602EE9">
              <w:rPr>
                <w:rFonts w:ascii="Arial" w:hAnsi="Arial" w:cs="Arial"/>
                <w:szCs w:val="22"/>
              </w:rPr>
              <w:t xml:space="preserve"> him/her</w:t>
            </w:r>
            <w:r w:rsidR="00241871" w:rsidRPr="00602EE9">
              <w:rPr>
                <w:rFonts w:ascii="Arial" w:hAnsi="Arial" w:cs="Arial"/>
                <w:szCs w:val="22"/>
              </w:rPr>
              <w:t xml:space="preserve"> to carry out the</w:t>
            </w:r>
            <w:r w:rsidR="007A41F3" w:rsidRPr="00602EE9">
              <w:rPr>
                <w:rFonts w:ascii="Arial" w:hAnsi="Arial" w:cs="Arial"/>
                <w:szCs w:val="22"/>
              </w:rPr>
              <w:t xml:space="preserve"> duties as</w:t>
            </w:r>
            <w:r w:rsidR="00241871" w:rsidRPr="00602EE9">
              <w:rPr>
                <w:rFonts w:ascii="Arial" w:hAnsi="Arial" w:cs="Arial"/>
                <w:szCs w:val="22"/>
              </w:rPr>
              <w:t xml:space="preserve"> </w:t>
            </w:r>
            <w:r w:rsidRPr="00602EE9">
              <w:rPr>
                <w:rFonts w:ascii="Arial" w:hAnsi="Arial" w:cs="Arial"/>
                <w:szCs w:val="22"/>
              </w:rPr>
              <w:t>C</w:t>
            </w:r>
            <w:r w:rsidR="00241871" w:rsidRPr="00602EE9">
              <w:rPr>
                <w:rFonts w:ascii="Arial" w:hAnsi="Arial" w:cs="Arial"/>
                <w:szCs w:val="22"/>
              </w:rPr>
              <w:t>hair</w:t>
            </w:r>
            <w:r w:rsidR="00E07D11" w:rsidRPr="00602EE9">
              <w:rPr>
                <w:rFonts w:ascii="Arial" w:hAnsi="Arial" w:cs="Arial"/>
                <w:szCs w:val="22"/>
              </w:rPr>
              <w:t>.</w:t>
            </w:r>
          </w:p>
          <w:p w14:paraId="7B365B9B" w14:textId="77777777" w:rsidR="00E07D11" w:rsidRPr="00602EE9" w:rsidRDefault="00E07D11" w:rsidP="003C77F1">
            <w:pPr>
              <w:rPr>
                <w:rFonts w:ascii="Arial" w:hAnsi="Arial" w:cs="Arial"/>
                <w:szCs w:val="22"/>
              </w:rPr>
            </w:pPr>
          </w:p>
          <w:p w14:paraId="6F6554E6" w14:textId="3A6E0AE1" w:rsidR="00E07D11" w:rsidRPr="00602EE9" w:rsidRDefault="008C53F6" w:rsidP="00C361B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Deputising</w:t>
            </w:r>
            <w:r w:rsidR="00E07D11" w:rsidRPr="00602EE9">
              <w:rPr>
                <w:rFonts w:ascii="Arial" w:hAnsi="Arial" w:cs="Arial"/>
                <w:szCs w:val="22"/>
              </w:rPr>
              <w:t xml:space="preserve"> for Chair</w:t>
            </w:r>
            <w:r w:rsidR="00241871" w:rsidRPr="00602EE9">
              <w:rPr>
                <w:rFonts w:ascii="Arial" w:hAnsi="Arial" w:cs="Arial"/>
                <w:szCs w:val="22"/>
              </w:rPr>
              <w:t xml:space="preserve"> in the Chair</w:t>
            </w:r>
            <w:r w:rsidR="00B20C93" w:rsidRPr="00602EE9">
              <w:rPr>
                <w:rFonts w:ascii="Arial" w:hAnsi="Arial" w:cs="Arial"/>
                <w:szCs w:val="22"/>
              </w:rPr>
              <w:t>’s</w:t>
            </w:r>
            <w:r w:rsidR="00241871" w:rsidRPr="00602EE9">
              <w:rPr>
                <w:rFonts w:ascii="Arial" w:hAnsi="Arial" w:cs="Arial"/>
                <w:szCs w:val="22"/>
              </w:rPr>
              <w:t xml:space="preserve"> absence or</w:t>
            </w:r>
            <w:r w:rsidR="00E07D11" w:rsidRPr="00602EE9">
              <w:rPr>
                <w:rFonts w:ascii="Arial" w:hAnsi="Arial" w:cs="Arial"/>
                <w:szCs w:val="22"/>
              </w:rPr>
              <w:t xml:space="preserve"> when requested to do so</w:t>
            </w:r>
            <w:r w:rsidR="00280CEA" w:rsidRPr="00602EE9">
              <w:rPr>
                <w:rFonts w:ascii="Arial" w:hAnsi="Arial" w:cs="Arial"/>
                <w:szCs w:val="22"/>
              </w:rPr>
              <w:t xml:space="preserve"> by the Chair</w:t>
            </w:r>
            <w:r w:rsidR="00E07D11" w:rsidRPr="00602EE9">
              <w:rPr>
                <w:rFonts w:ascii="Arial" w:hAnsi="Arial" w:cs="Arial"/>
                <w:szCs w:val="22"/>
              </w:rPr>
              <w:t>.</w:t>
            </w:r>
          </w:p>
          <w:p w14:paraId="1D76E4AE" w14:textId="77777777" w:rsidR="00E07D11" w:rsidRPr="00602EE9" w:rsidRDefault="00E07D11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752FBB0E" w14:textId="77CEEC83" w:rsidR="00E07D11" w:rsidRPr="00602EE9" w:rsidRDefault="00E07D11" w:rsidP="00C361B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In conjunction with the Chair, provid</w:t>
            </w:r>
            <w:r w:rsidR="008C53F6" w:rsidRPr="00602EE9">
              <w:rPr>
                <w:rFonts w:ascii="Arial" w:hAnsi="Arial" w:cs="Arial"/>
                <w:szCs w:val="22"/>
              </w:rPr>
              <w:t>ing</w:t>
            </w:r>
            <w:r w:rsidRPr="00602EE9">
              <w:rPr>
                <w:rFonts w:ascii="Arial" w:hAnsi="Arial" w:cs="Arial"/>
                <w:szCs w:val="22"/>
              </w:rPr>
              <w:t xml:space="preserve"> support to the </w:t>
            </w:r>
            <w:r w:rsidR="00602EE9">
              <w:rPr>
                <w:rFonts w:ascii="Arial" w:hAnsi="Arial" w:cs="Arial"/>
                <w:szCs w:val="22"/>
              </w:rPr>
              <w:t>administration and secretariat</w:t>
            </w:r>
          </w:p>
          <w:p w14:paraId="4327EBBE" w14:textId="77777777" w:rsidR="00A52C70" w:rsidRPr="00602EE9" w:rsidRDefault="00A52C70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2D66ABB9" w14:textId="77777777" w:rsidR="00E07D11" w:rsidRPr="00602EE9" w:rsidRDefault="0084641E" w:rsidP="00C361B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Maintaining</w:t>
            </w:r>
            <w:r w:rsidR="00E07D11" w:rsidRPr="00602EE9">
              <w:rPr>
                <w:rFonts w:ascii="Arial" w:hAnsi="Arial" w:cs="Arial"/>
                <w:szCs w:val="22"/>
              </w:rPr>
              <w:t xml:space="preserve"> dialogue with the members of the Association</w:t>
            </w:r>
            <w:r w:rsidR="007A41F3" w:rsidRPr="00602EE9">
              <w:rPr>
                <w:rFonts w:ascii="Arial" w:hAnsi="Arial" w:cs="Arial"/>
                <w:szCs w:val="22"/>
              </w:rPr>
              <w:t>.</w:t>
            </w:r>
          </w:p>
          <w:p w14:paraId="56D6B1AC" w14:textId="77777777" w:rsidR="00E07D11" w:rsidRPr="00602EE9" w:rsidRDefault="00E07D11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056AE8AF" w14:textId="58545DF1" w:rsidR="00E07D11" w:rsidRPr="00602EE9" w:rsidRDefault="00E07D11" w:rsidP="00C361B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Attend</w:t>
            </w:r>
            <w:r w:rsidR="008C53F6" w:rsidRPr="00602EE9">
              <w:rPr>
                <w:rFonts w:ascii="Arial" w:hAnsi="Arial" w:cs="Arial"/>
                <w:szCs w:val="22"/>
              </w:rPr>
              <w:t>ing</w:t>
            </w:r>
            <w:r w:rsidRPr="00602EE9">
              <w:rPr>
                <w:rFonts w:ascii="Arial" w:hAnsi="Arial" w:cs="Arial"/>
                <w:szCs w:val="22"/>
              </w:rPr>
              <w:t xml:space="preserve">, with the </w:t>
            </w:r>
            <w:r w:rsidR="00A9398E">
              <w:rPr>
                <w:rFonts w:ascii="Arial" w:hAnsi="Arial" w:cs="Arial"/>
                <w:szCs w:val="22"/>
              </w:rPr>
              <w:t>Chair</w:t>
            </w:r>
            <w:r w:rsidRPr="00602EE9">
              <w:rPr>
                <w:rFonts w:ascii="Arial" w:hAnsi="Arial" w:cs="Arial"/>
                <w:szCs w:val="22"/>
              </w:rPr>
              <w:t xml:space="preserve"> important functions of interest to the Association and meetings with associated stakeholders.</w:t>
            </w:r>
          </w:p>
          <w:p w14:paraId="716D22D7" w14:textId="77777777" w:rsidR="00F6354A" w:rsidRPr="00602EE9" w:rsidRDefault="00F6354A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02DE84D3" w14:textId="77777777" w:rsidR="00351EC7" w:rsidRDefault="00351EC7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37A4C63C" w14:textId="77777777" w:rsidR="00602EE9" w:rsidRDefault="00602EE9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4755C3EA" w14:textId="77777777" w:rsidR="00602EE9" w:rsidRDefault="00602EE9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4049B2DD" w14:textId="77777777" w:rsidR="00602EE9" w:rsidRPr="00602EE9" w:rsidRDefault="00602EE9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2D9A49BA" w14:textId="77777777" w:rsidR="000F330C" w:rsidRPr="00A97A06" w:rsidRDefault="0037610D" w:rsidP="00C361B6">
            <w:pPr>
              <w:pStyle w:val="ListParagraph"/>
              <w:numPr>
                <w:ilvl w:val="0"/>
                <w:numId w:val="1"/>
              </w:numPr>
              <w:rPr>
                <w:rStyle w:val="IntenseEmphasis"/>
                <w:b/>
                <w:color w:val="4472C4" w:themeColor="accent5"/>
              </w:rPr>
            </w:pPr>
            <w:r w:rsidRPr="00A97A06">
              <w:rPr>
                <w:rStyle w:val="IntenseEmphasis"/>
                <w:b/>
                <w:color w:val="4472C4" w:themeColor="accent5"/>
              </w:rPr>
              <w:lastRenderedPageBreak/>
              <w:t>THE ROLE OF THE SECRETARY</w:t>
            </w:r>
          </w:p>
          <w:p w14:paraId="2E8EEB8A" w14:textId="77777777" w:rsidR="0037610D" w:rsidRPr="00602EE9" w:rsidRDefault="0037610D" w:rsidP="007B3EF4">
            <w:pPr>
              <w:rPr>
                <w:rFonts w:ascii="Arial" w:hAnsi="Arial" w:cs="Arial"/>
                <w:szCs w:val="22"/>
              </w:rPr>
            </w:pPr>
          </w:p>
          <w:p w14:paraId="3BEEE446" w14:textId="77777777" w:rsidR="00F220A8" w:rsidRPr="00602EE9" w:rsidRDefault="00F220A8" w:rsidP="008C53F6">
            <w:pPr>
              <w:ind w:left="360"/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 xml:space="preserve">The </w:t>
            </w:r>
            <w:r w:rsidR="00C022A4" w:rsidRPr="00602EE9">
              <w:rPr>
                <w:rFonts w:ascii="Arial" w:hAnsi="Arial" w:cs="Arial"/>
                <w:szCs w:val="22"/>
              </w:rPr>
              <w:t>Secretary</w:t>
            </w:r>
            <w:r w:rsidRPr="00602EE9">
              <w:rPr>
                <w:rFonts w:ascii="Arial" w:hAnsi="Arial" w:cs="Arial"/>
                <w:szCs w:val="22"/>
              </w:rPr>
              <w:t xml:space="preserve"> is responsible for:</w:t>
            </w:r>
          </w:p>
          <w:p w14:paraId="56B834C9" w14:textId="77777777" w:rsidR="000F330C" w:rsidRPr="00602EE9" w:rsidRDefault="000F330C" w:rsidP="007B3EF4">
            <w:pPr>
              <w:rPr>
                <w:rFonts w:ascii="Arial" w:hAnsi="Arial" w:cs="Arial"/>
                <w:szCs w:val="22"/>
              </w:rPr>
            </w:pPr>
          </w:p>
          <w:p w14:paraId="73CDD750" w14:textId="77777777" w:rsidR="000F330C" w:rsidRPr="00602EE9" w:rsidRDefault="000F330C" w:rsidP="00C361B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Providing notices of</w:t>
            </w:r>
            <w:r w:rsidR="00130AF0" w:rsidRPr="00602EE9">
              <w:rPr>
                <w:rFonts w:ascii="Arial" w:hAnsi="Arial" w:cs="Arial"/>
                <w:szCs w:val="22"/>
              </w:rPr>
              <w:t xml:space="preserve"> and agendas for</w:t>
            </w:r>
            <w:r w:rsidRPr="00602EE9">
              <w:rPr>
                <w:rFonts w:ascii="Arial" w:hAnsi="Arial" w:cs="Arial"/>
                <w:szCs w:val="22"/>
              </w:rPr>
              <w:t xml:space="preserve"> forthcoming meetings to members of the Association (Special General Meetings and Annual General Meetings) and to Board members for Board meetings.</w:t>
            </w:r>
          </w:p>
          <w:p w14:paraId="3AC9FF2A" w14:textId="77777777" w:rsidR="000F330C" w:rsidRPr="00602EE9" w:rsidRDefault="000F330C" w:rsidP="003C77F1">
            <w:pPr>
              <w:rPr>
                <w:rFonts w:ascii="Arial" w:hAnsi="Arial" w:cs="Arial"/>
                <w:szCs w:val="22"/>
              </w:rPr>
            </w:pPr>
          </w:p>
          <w:p w14:paraId="724EC5B2" w14:textId="77777777" w:rsidR="000F330C" w:rsidRPr="00602EE9" w:rsidRDefault="000F330C" w:rsidP="00C361B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Preparing minutes of meetings and distributing to members of the Association (Special General Meetings and Annual General Meetings) and Board members (for Board Meetings).</w:t>
            </w:r>
          </w:p>
          <w:p w14:paraId="53033CE4" w14:textId="77777777" w:rsidR="000F330C" w:rsidRPr="00602EE9" w:rsidRDefault="000F330C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3E43E127" w14:textId="77777777" w:rsidR="000F330C" w:rsidRPr="00602EE9" w:rsidRDefault="00130AF0" w:rsidP="00C361B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Despatch</w:t>
            </w:r>
            <w:r w:rsidR="008C53F6" w:rsidRPr="00602EE9">
              <w:rPr>
                <w:rFonts w:ascii="Arial" w:hAnsi="Arial" w:cs="Arial"/>
                <w:szCs w:val="22"/>
              </w:rPr>
              <w:t>ing</w:t>
            </w:r>
            <w:r w:rsidRPr="00602EE9">
              <w:rPr>
                <w:rFonts w:ascii="Arial" w:hAnsi="Arial" w:cs="Arial"/>
                <w:szCs w:val="22"/>
              </w:rPr>
              <w:t xml:space="preserve"> of Board nomination applications prior to Annual General Meetings and be the returning officer for</w:t>
            </w:r>
            <w:r w:rsidR="000F330C" w:rsidRPr="00602EE9">
              <w:rPr>
                <w:rFonts w:ascii="Arial" w:hAnsi="Arial" w:cs="Arial"/>
                <w:szCs w:val="22"/>
              </w:rPr>
              <w:t xml:space="preserve"> nominations </w:t>
            </w:r>
            <w:r w:rsidRPr="00602EE9">
              <w:rPr>
                <w:rFonts w:ascii="Arial" w:hAnsi="Arial" w:cs="Arial"/>
                <w:szCs w:val="22"/>
              </w:rPr>
              <w:t>from candidates seeking to be elected to the Board of the Association.</w:t>
            </w:r>
          </w:p>
          <w:p w14:paraId="4D216557" w14:textId="77777777" w:rsidR="00130AF0" w:rsidRPr="00602EE9" w:rsidRDefault="00130AF0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1539A216" w14:textId="77777777" w:rsidR="00130AF0" w:rsidRPr="00602EE9" w:rsidRDefault="00130AF0" w:rsidP="00C361B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 xml:space="preserve">Being the </w:t>
            </w:r>
            <w:r w:rsidR="008C53F6" w:rsidRPr="00602EE9">
              <w:rPr>
                <w:rFonts w:ascii="Arial" w:hAnsi="Arial" w:cs="Arial"/>
                <w:szCs w:val="22"/>
              </w:rPr>
              <w:t>R</w:t>
            </w:r>
            <w:r w:rsidRPr="00602EE9">
              <w:rPr>
                <w:rFonts w:ascii="Arial" w:hAnsi="Arial" w:cs="Arial"/>
                <w:szCs w:val="22"/>
              </w:rPr>
              <w:t xml:space="preserve">eturning </w:t>
            </w:r>
            <w:r w:rsidR="008C53F6" w:rsidRPr="00602EE9">
              <w:rPr>
                <w:rFonts w:ascii="Arial" w:hAnsi="Arial" w:cs="Arial"/>
                <w:szCs w:val="22"/>
              </w:rPr>
              <w:t>O</w:t>
            </w:r>
            <w:r w:rsidRPr="00602EE9">
              <w:rPr>
                <w:rFonts w:ascii="Arial" w:hAnsi="Arial" w:cs="Arial"/>
                <w:szCs w:val="22"/>
              </w:rPr>
              <w:t>fficer for members seeking to vote by proxy at any meeting of the Association.</w:t>
            </w:r>
          </w:p>
          <w:p w14:paraId="5F0BD38C" w14:textId="77777777" w:rsidR="001732B2" w:rsidRPr="00602EE9" w:rsidRDefault="001732B2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63BF8C7B" w14:textId="77777777" w:rsidR="001732B2" w:rsidRPr="00602EE9" w:rsidRDefault="00304242" w:rsidP="00C361B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 xml:space="preserve">Attending to </w:t>
            </w:r>
            <w:r w:rsidR="001732B2" w:rsidRPr="00602EE9">
              <w:rPr>
                <w:rFonts w:ascii="Arial" w:hAnsi="Arial" w:cs="Arial"/>
                <w:szCs w:val="22"/>
              </w:rPr>
              <w:t>requirements</w:t>
            </w:r>
            <w:r w:rsidR="00B4382B" w:rsidRPr="00602EE9">
              <w:rPr>
                <w:rFonts w:ascii="Arial" w:hAnsi="Arial" w:cs="Arial"/>
                <w:szCs w:val="22"/>
              </w:rPr>
              <w:t xml:space="preserve"> under the Incorporated Associations legislation or the Department of Justice </w:t>
            </w:r>
            <w:r w:rsidRPr="00602EE9">
              <w:rPr>
                <w:rFonts w:ascii="Arial" w:hAnsi="Arial" w:cs="Arial"/>
                <w:szCs w:val="22"/>
              </w:rPr>
              <w:t>and R</w:t>
            </w:r>
            <w:r w:rsidR="00B4382B" w:rsidRPr="00602EE9">
              <w:rPr>
                <w:rFonts w:ascii="Arial" w:hAnsi="Arial" w:cs="Arial"/>
                <w:szCs w:val="22"/>
              </w:rPr>
              <w:t>egulations.</w:t>
            </w:r>
          </w:p>
          <w:p w14:paraId="467D36BB" w14:textId="77777777" w:rsidR="00327D19" w:rsidRPr="00602EE9" w:rsidRDefault="00327D19" w:rsidP="00F6354A">
            <w:pPr>
              <w:rPr>
                <w:rFonts w:ascii="Arial" w:hAnsi="Arial" w:cs="Arial"/>
                <w:szCs w:val="22"/>
              </w:rPr>
            </w:pPr>
          </w:p>
          <w:p w14:paraId="4CA97AED" w14:textId="77777777" w:rsidR="00304242" w:rsidRPr="00602EE9" w:rsidRDefault="00304242" w:rsidP="00F6354A">
            <w:pPr>
              <w:rPr>
                <w:rFonts w:ascii="Arial" w:hAnsi="Arial" w:cs="Arial"/>
                <w:szCs w:val="22"/>
              </w:rPr>
            </w:pPr>
          </w:p>
          <w:p w14:paraId="1CDDAB85" w14:textId="77777777" w:rsidR="00F6354A" w:rsidRPr="00A97A06" w:rsidRDefault="0037610D" w:rsidP="00C361B6">
            <w:pPr>
              <w:pStyle w:val="ListParagraph"/>
              <w:numPr>
                <w:ilvl w:val="0"/>
                <w:numId w:val="1"/>
              </w:numPr>
              <w:rPr>
                <w:rStyle w:val="IntenseEmphasis"/>
                <w:b/>
                <w:color w:val="4472C4" w:themeColor="accent5"/>
              </w:rPr>
            </w:pPr>
            <w:r w:rsidRPr="00A97A06">
              <w:rPr>
                <w:rStyle w:val="IntenseEmphasis"/>
                <w:b/>
                <w:color w:val="4472C4" w:themeColor="accent5"/>
              </w:rPr>
              <w:t>THE ROLE OF THE TREASURER</w:t>
            </w:r>
          </w:p>
          <w:p w14:paraId="7F09C37C" w14:textId="77777777" w:rsidR="0037610D" w:rsidRPr="00602EE9" w:rsidRDefault="0037610D" w:rsidP="00C022A4">
            <w:pPr>
              <w:rPr>
                <w:rFonts w:ascii="Arial" w:hAnsi="Arial" w:cs="Arial"/>
                <w:i/>
                <w:szCs w:val="22"/>
              </w:rPr>
            </w:pPr>
          </w:p>
          <w:p w14:paraId="349D78C3" w14:textId="77777777" w:rsidR="00304242" w:rsidRPr="00602EE9" w:rsidRDefault="00304242" w:rsidP="00C022A4">
            <w:pPr>
              <w:rPr>
                <w:rFonts w:ascii="Arial" w:hAnsi="Arial" w:cs="Arial"/>
                <w:i/>
                <w:szCs w:val="22"/>
              </w:rPr>
            </w:pPr>
          </w:p>
          <w:p w14:paraId="182EAF7A" w14:textId="77777777" w:rsidR="00130AF0" w:rsidRPr="00602EE9" w:rsidRDefault="00C022A4" w:rsidP="008C53F6">
            <w:pPr>
              <w:ind w:left="360"/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The Treasurer is r</w:t>
            </w:r>
            <w:r w:rsidR="00130AF0" w:rsidRPr="00602EE9">
              <w:rPr>
                <w:rFonts w:ascii="Arial" w:hAnsi="Arial" w:cs="Arial"/>
                <w:szCs w:val="22"/>
              </w:rPr>
              <w:t>esponsible for:</w:t>
            </w:r>
          </w:p>
          <w:p w14:paraId="520E9E9B" w14:textId="77777777" w:rsidR="00130AF0" w:rsidRPr="00602EE9" w:rsidRDefault="00130AF0" w:rsidP="007B3EF4">
            <w:pPr>
              <w:rPr>
                <w:rFonts w:ascii="Arial" w:hAnsi="Arial" w:cs="Arial"/>
                <w:szCs w:val="22"/>
              </w:rPr>
            </w:pPr>
          </w:p>
          <w:p w14:paraId="15E77E7F" w14:textId="77777777" w:rsidR="001732B2" w:rsidRPr="00602EE9" w:rsidRDefault="001732B2" w:rsidP="00C361B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Ensuring that the Association’s accou</w:t>
            </w:r>
            <w:r w:rsidR="008C53F6" w:rsidRPr="00602EE9">
              <w:rPr>
                <w:rFonts w:ascii="Arial" w:hAnsi="Arial" w:cs="Arial"/>
                <w:szCs w:val="22"/>
              </w:rPr>
              <w:t>nting system is efficient, up to date and</w:t>
            </w:r>
            <w:r w:rsidRPr="00602EE9">
              <w:rPr>
                <w:rFonts w:ascii="Arial" w:hAnsi="Arial" w:cs="Arial"/>
                <w:szCs w:val="22"/>
              </w:rPr>
              <w:t xml:space="preserve"> capable of providing a proper accounting function for the </w:t>
            </w:r>
            <w:r w:rsidR="00222B8C" w:rsidRPr="00602EE9">
              <w:rPr>
                <w:rFonts w:ascii="Arial" w:hAnsi="Arial" w:cs="Arial"/>
                <w:szCs w:val="22"/>
              </w:rPr>
              <w:t>Associ</w:t>
            </w:r>
            <w:r w:rsidRPr="00602EE9">
              <w:rPr>
                <w:rFonts w:ascii="Arial" w:hAnsi="Arial" w:cs="Arial"/>
                <w:szCs w:val="22"/>
              </w:rPr>
              <w:t>ation.</w:t>
            </w:r>
          </w:p>
          <w:p w14:paraId="6CEC8DF9" w14:textId="77777777" w:rsidR="00C74D79" w:rsidRPr="00602EE9" w:rsidRDefault="00C74D79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4A0F805E" w14:textId="154BE44A" w:rsidR="001732B2" w:rsidRPr="00602EE9" w:rsidRDefault="00722910" w:rsidP="00C361B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S</w:t>
            </w:r>
            <w:r w:rsidR="00C74D79" w:rsidRPr="00602EE9">
              <w:rPr>
                <w:rFonts w:ascii="Arial" w:hAnsi="Arial" w:cs="Arial"/>
                <w:szCs w:val="22"/>
              </w:rPr>
              <w:t>upport</w:t>
            </w:r>
            <w:r w:rsidRPr="00602EE9">
              <w:rPr>
                <w:rFonts w:ascii="Arial" w:hAnsi="Arial" w:cs="Arial"/>
                <w:szCs w:val="22"/>
              </w:rPr>
              <w:t>ing</w:t>
            </w:r>
            <w:r w:rsidR="00C74D79" w:rsidRPr="00602EE9">
              <w:rPr>
                <w:rFonts w:ascii="Arial" w:hAnsi="Arial" w:cs="Arial"/>
                <w:szCs w:val="22"/>
              </w:rPr>
              <w:t xml:space="preserve"> the </w:t>
            </w:r>
            <w:r w:rsidR="00602EE9">
              <w:rPr>
                <w:rFonts w:ascii="Arial" w:hAnsi="Arial" w:cs="Arial"/>
                <w:szCs w:val="22"/>
              </w:rPr>
              <w:t>Chair</w:t>
            </w:r>
            <w:r w:rsidR="00C74D79" w:rsidRPr="00602EE9">
              <w:rPr>
                <w:rFonts w:ascii="Arial" w:hAnsi="Arial" w:cs="Arial"/>
                <w:szCs w:val="22"/>
              </w:rPr>
              <w:t xml:space="preserve"> and management in the preparation</w:t>
            </w:r>
            <w:r w:rsidR="001732B2" w:rsidRPr="00602EE9">
              <w:rPr>
                <w:rFonts w:ascii="Arial" w:hAnsi="Arial" w:cs="Arial"/>
                <w:szCs w:val="22"/>
              </w:rPr>
              <w:t xml:space="preserve"> </w:t>
            </w:r>
            <w:r w:rsidRPr="00602EE9">
              <w:rPr>
                <w:rFonts w:ascii="Arial" w:hAnsi="Arial" w:cs="Arial"/>
                <w:szCs w:val="22"/>
              </w:rPr>
              <w:t xml:space="preserve">of </w:t>
            </w:r>
            <w:r w:rsidR="001732B2" w:rsidRPr="00602EE9">
              <w:rPr>
                <w:rFonts w:ascii="Arial" w:hAnsi="Arial" w:cs="Arial"/>
                <w:szCs w:val="22"/>
              </w:rPr>
              <w:t>and present</w:t>
            </w:r>
            <w:r w:rsidRPr="00602EE9">
              <w:rPr>
                <w:rFonts w:ascii="Arial" w:hAnsi="Arial" w:cs="Arial"/>
                <w:szCs w:val="22"/>
              </w:rPr>
              <w:t>at</w:t>
            </w:r>
            <w:r w:rsidR="008C53F6" w:rsidRPr="00602EE9">
              <w:rPr>
                <w:rFonts w:ascii="Arial" w:hAnsi="Arial" w:cs="Arial"/>
                <w:szCs w:val="22"/>
              </w:rPr>
              <w:t>i</w:t>
            </w:r>
            <w:r w:rsidRPr="00602EE9">
              <w:rPr>
                <w:rFonts w:ascii="Arial" w:hAnsi="Arial" w:cs="Arial"/>
                <w:szCs w:val="22"/>
              </w:rPr>
              <w:t>o</w:t>
            </w:r>
            <w:r w:rsidR="008C53F6" w:rsidRPr="00602EE9">
              <w:rPr>
                <w:rFonts w:ascii="Arial" w:hAnsi="Arial" w:cs="Arial"/>
                <w:szCs w:val="22"/>
              </w:rPr>
              <w:t>n</w:t>
            </w:r>
            <w:r w:rsidRPr="00602EE9">
              <w:rPr>
                <w:rFonts w:ascii="Arial" w:hAnsi="Arial" w:cs="Arial"/>
                <w:szCs w:val="22"/>
              </w:rPr>
              <w:t xml:space="preserve"> to the Board, on a monthly basis, </w:t>
            </w:r>
            <w:r w:rsidR="00130AF0" w:rsidRPr="00602EE9">
              <w:rPr>
                <w:rFonts w:ascii="Arial" w:hAnsi="Arial" w:cs="Arial"/>
                <w:szCs w:val="22"/>
              </w:rPr>
              <w:t>detailed financial statements for the Association</w:t>
            </w:r>
            <w:r w:rsidR="001732B2" w:rsidRPr="00602EE9">
              <w:rPr>
                <w:rFonts w:ascii="Arial" w:hAnsi="Arial" w:cs="Arial"/>
                <w:szCs w:val="22"/>
              </w:rPr>
              <w:t xml:space="preserve"> showing income and expenditure for the past month and a comparison to budget together with a year to date summary and a compar</w:t>
            </w:r>
            <w:r w:rsidRPr="00602EE9">
              <w:rPr>
                <w:rFonts w:ascii="Arial" w:hAnsi="Arial" w:cs="Arial"/>
                <w:szCs w:val="22"/>
              </w:rPr>
              <w:t>ison with the year to date.</w:t>
            </w:r>
          </w:p>
          <w:p w14:paraId="4FBC7A2D" w14:textId="77777777" w:rsidR="00722910" w:rsidRPr="00602EE9" w:rsidRDefault="00722910" w:rsidP="007B3EF4">
            <w:pPr>
              <w:rPr>
                <w:rFonts w:ascii="Arial" w:hAnsi="Arial" w:cs="Arial"/>
                <w:szCs w:val="22"/>
              </w:rPr>
            </w:pPr>
          </w:p>
          <w:p w14:paraId="0CA7FCFF" w14:textId="77777777" w:rsidR="00130AF0" w:rsidRPr="00602EE9" w:rsidRDefault="001732B2" w:rsidP="00C361B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Preparing and present</w:t>
            </w:r>
            <w:r w:rsidR="008C53F6" w:rsidRPr="00602EE9">
              <w:rPr>
                <w:rFonts w:ascii="Arial" w:hAnsi="Arial" w:cs="Arial"/>
                <w:szCs w:val="22"/>
              </w:rPr>
              <w:t>ing</w:t>
            </w:r>
            <w:r w:rsidRPr="00602EE9">
              <w:rPr>
                <w:rFonts w:ascii="Arial" w:hAnsi="Arial" w:cs="Arial"/>
                <w:szCs w:val="22"/>
              </w:rPr>
              <w:t xml:space="preserve"> to the Board and to members of the Association at each Annual General Meeting, detailed financial statements for the year ended the previous 30</w:t>
            </w:r>
            <w:r w:rsidRPr="00602EE9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Pr="00602EE9">
              <w:rPr>
                <w:rFonts w:ascii="Arial" w:hAnsi="Arial" w:cs="Arial"/>
                <w:szCs w:val="22"/>
              </w:rPr>
              <w:t xml:space="preserve"> June</w:t>
            </w:r>
            <w:r w:rsidR="00722910" w:rsidRPr="00602EE9">
              <w:rPr>
                <w:rFonts w:ascii="Arial" w:hAnsi="Arial" w:cs="Arial"/>
                <w:szCs w:val="22"/>
              </w:rPr>
              <w:t>,</w:t>
            </w:r>
            <w:r w:rsidRPr="00602EE9">
              <w:rPr>
                <w:rFonts w:ascii="Arial" w:hAnsi="Arial" w:cs="Arial"/>
                <w:szCs w:val="22"/>
              </w:rPr>
              <w:t xml:space="preserve"> together with a comparison with previous year’s results and a comparison with the budget for the full year to 30</w:t>
            </w:r>
            <w:r w:rsidRPr="00602EE9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Pr="00602EE9">
              <w:rPr>
                <w:rFonts w:ascii="Arial" w:hAnsi="Arial" w:cs="Arial"/>
                <w:szCs w:val="22"/>
              </w:rPr>
              <w:t xml:space="preserve"> June.</w:t>
            </w:r>
          </w:p>
          <w:p w14:paraId="23A184A7" w14:textId="77777777" w:rsidR="001732B2" w:rsidRPr="00602EE9" w:rsidRDefault="001732B2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066AAF1F" w14:textId="77777777" w:rsidR="001732B2" w:rsidRPr="00602EE9" w:rsidRDefault="001732B2" w:rsidP="00C361B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lastRenderedPageBreak/>
              <w:t xml:space="preserve">Attending to taxation returns (if required) and any other regulatory requirements relating to the financial status of the </w:t>
            </w:r>
            <w:r w:rsidR="00222B8C" w:rsidRPr="00602EE9">
              <w:rPr>
                <w:rFonts w:ascii="Arial" w:hAnsi="Arial" w:cs="Arial"/>
                <w:szCs w:val="22"/>
              </w:rPr>
              <w:t>Associ</w:t>
            </w:r>
            <w:r w:rsidRPr="00602EE9">
              <w:rPr>
                <w:rFonts w:ascii="Arial" w:hAnsi="Arial" w:cs="Arial"/>
                <w:szCs w:val="22"/>
              </w:rPr>
              <w:t>ation.</w:t>
            </w:r>
          </w:p>
          <w:p w14:paraId="45CCF16F" w14:textId="77777777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6256F980" w14:textId="77777777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3DAE9CF6" w14:textId="77777777" w:rsidR="003454CA" w:rsidRPr="00602EE9" w:rsidRDefault="003454CA" w:rsidP="003454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color w:val="4472C4" w:themeColor="accent5"/>
                <w:szCs w:val="22"/>
              </w:rPr>
            </w:pPr>
            <w:r w:rsidRPr="00602EE9">
              <w:rPr>
                <w:rFonts w:ascii="Arial" w:hAnsi="Arial" w:cs="Arial"/>
                <w:b/>
                <w:i/>
                <w:color w:val="4472C4" w:themeColor="accent5"/>
                <w:szCs w:val="22"/>
              </w:rPr>
              <w:t>EXECUTIVE COMMITTEE</w:t>
            </w:r>
          </w:p>
          <w:p w14:paraId="6EC84DB3" w14:textId="77777777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1559BF0C" w14:textId="77777777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2F02DBF1" w14:textId="0A9EB343" w:rsidR="003454CA" w:rsidRPr="00602EE9" w:rsidRDefault="003454CA" w:rsidP="003454CA">
            <w:pPr>
              <w:ind w:left="360"/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 xml:space="preserve">The Board has established an Executive Committee comprising the </w:t>
            </w:r>
            <w:r w:rsidR="00A9398E">
              <w:rPr>
                <w:rFonts w:ascii="Arial" w:hAnsi="Arial" w:cs="Arial"/>
                <w:szCs w:val="22"/>
              </w:rPr>
              <w:t>Chair</w:t>
            </w:r>
            <w:r w:rsidRPr="00602EE9">
              <w:rPr>
                <w:rFonts w:ascii="Arial" w:hAnsi="Arial" w:cs="Arial"/>
                <w:szCs w:val="22"/>
              </w:rPr>
              <w:t xml:space="preserve">, Deputy </w:t>
            </w:r>
            <w:r w:rsidR="00A9398E">
              <w:rPr>
                <w:rFonts w:ascii="Arial" w:hAnsi="Arial" w:cs="Arial"/>
                <w:szCs w:val="22"/>
              </w:rPr>
              <w:t>Chair</w:t>
            </w:r>
            <w:r w:rsidR="00747210">
              <w:rPr>
                <w:rFonts w:ascii="Arial" w:hAnsi="Arial" w:cs="Arial"/>
                <w:szCs w:val="22"/>
              </w:rPr>
              <w:t>(s)</w:t>
            </w:r>
            <w:r w:rsidRPr="00602EE9">
              <w:rPr>
                <w:rFonts w:ascii="Arial" w:hAnsi="Arial" w:cs="Arial"/>
                <w:szCs w:val="22"/>
              </w:rPr>
              <w:t xml:space="preserve"> and </w:t>
            </w:r>
            <w:r w:rsidR="00747210">
              <w:rPr>
                <w:rFonts w:ascii="Arial" w:hAnsi="Arial" w:cs="Arial"/>
                <w:szCs w:val="22"/>
              </w:rPr>
              <w:t>Treasurer,</w:t>
            </w:r>
            <w:r w:rsidRPr="00602EE9">
              <w:rPr>
                <w:rFonts w:ascii="Arial" w:hAnsi="Arial" w:cs="Arial"/>
                <w:szCs w:val="22"/>
              </w:rPr>
              <w:t xml:space="preserve"> to meet on an “as required” basis to provide support to the C</w:t>
            </w:r>
            <w:r w:rsidR="00747210">
              <w:rPr>
                <w:rFonts w:ascii="Arial" w:hAnsi="Arial" w:cs="Arial"/>
                <w:szCs w:val="22"/>
              </w:rPr>
              <w:t>hair</w:t>
            </w:r>
            <w:r w:rsidRPr="00602EE9">
              <w:rPr>
                <w:rFonts w:ascii="Arial" w:hAnsi="Arial" w:cs="Arial"/>
                <w:szCs w:val="22"/>
              </w:rPr>
              <w:t xml:space="preserve"> and a platform for the informal sharing of ideas away from the formality of a Board meeting. </w:t>
            </w:r>
          </w:p>
          <w:p w14:paraId="1BBC8951" w14:textId="77777777" w:rsidR="003454CA" w:rsidRPr="00602EE9" w:rsidRDefault="003454CA" w:rsidP="007B3EF4">
            <w:pPr>
              <w:rPr>
                <w:rFonts w:ascii="Arial" w:hAnsi="Arial" w:cs="Arial"/>
                <w:szCs w:val="22"/>
              </w:rPr>
            </w:pPr>
          </w:p>
          <w:p w14:paraId="1EE63377" w14:textId="77777777" w:rsidR="006443DD" w:rsidRPr="00602EE9" w:rsidRDefault="006443DD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005111BC" w14:textId="77777777" w:rsidR="003454CA" w:rsidRPr="00602EE9" w:rsidRDefault="003454CA" w:rsidP="003454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color w:val="4472C4" w:themeColor="accent5"/>
                <w:szCs w:val="22"/>
              </w:rPr>
            </w:pPr>
            <w:r w:rsidRPr="00602EE9">
              <w:rPr>
                <w:rFonts w:ascii="Arial" w:hAnsi="Arial" w:cs="Arial"/>
                <w:b/>
                <w:i/>
                <w:color w:val="4472C4" w:themeColor="accent5"/>
                <w:szCs w:val="22"/>
              </w:rPr>
              <w:t>CONTRACT NEGOTIATIONS AND COMPLETION</w:t>
            </w:r>
          </w:p>
          <w:p w14:paraId="412200EF" w14:textId="77777777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508AAE09" w14:textId="77777777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734375FE" w14:textId="1312B01B" w:rsidR="003454CA" w:rsidRPr="00602EE9" w:rsidRDefault="003454CA" w:rsidP="003454C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 xml:space="preserve">All discussions and negotiations with </w:t>
            </w:r>
            <w:r w:rsidR="00A9398E">
              <w:rPr>
                <w:rFonts w:ascii="Arial" w:hAnsi="Arial" w:cs="Arial"/>
                <w:szCs w:val="22"/>
              </w:rPr>
              <w:t>Council,</w:t>
            </w:r>
            <w:r w:rsidR="00A9398E" w:rsidRPr="00A97A06">
              <w:rPr>
                <w:rFonts w:ascii="Arial" w:hAnsi="Arial" w:cs="Arial"/>
                <w:szCs w:val="22"/>
              </w:rPr>
              <w:t xml:space="preserve"> Government</w:t>
            </w:r>
            <w:r w:rsidR="00A9398E">
              <w:rPr>
                <w:rFonts w:ascii="Arial" w:hAnsi="Arial" w:cs="Arial"/>
                <w:szCs w:val="22"/>
              </w:rPr>
              <w:t xml:space="preserve"> or funding bodies</w:t>
            </w:r>
            <w:r w:rsidRPr="00602EE9">
              <w:rPr>
                <w:rFonts w:ascii="Arial" w:hAnsi="Arial" w:cs="Arial"/>
                <w:szCs w:val="22"/>
              </w:rPr>
              <w:t xml:space="preserve"> concerning grant funding are to be conducted by the C</w:t>
            </w:r>
            <w:r w:rsidR="00747210">
              <w:rPr>
                <w:rFonts w:ascii="Arial" w:hAnsi="Arial" w:cs="Arial"/>
                <w:szCs w:val="22"/>
              </w:rPr>
              <w:t>hair</w:t>
            </w:r>
            <w:r w:rsidRPr="00602EE9">
              <w:rPr>
                <w:rFonts w:ascii="Arial" w:hAnsi="Arial" w:cs="Arial"/>
                <w:szCs w:val="22"/>
              </w:rPr>
              <w:t xml:space="preserve">, with the assistance of the </w:t>
            </w:r>
            <w:r w:rsidR="00747210">
              <w:rPr>
                <w:rFonts w:ascii="Arial" w:hAnsi="Arial" w:cs="Arial"/>
                <w:szCs w:val="22"/>
              </w:rPr>
              <w:t xml:space="preserve">Deputy </w:t>
            </w:r>
            <w:r w:rsidR="00A9398E">
              <w:rPr>
                <w:rFonts w:ascii="Arial" w:hAnsi="Arial" w:cs="Arial"/>
                <w:szCs w:val="22"/>
              </w:rPr>
              <w:t>Chair</w:t>
            </w:r>
            <w:r w:rsidR="00747210">
              <w:rPr>
                <w:rFonts w:ascii="Arial" w:hAnsi="Arial" w:cs="Arial"/>
                <w:szCs w:val="22"/>
              </w:rPr>
              <w:t>(s)</w:t>
            </w:r>
            <w:r w:rsidRPr="00602EE9">
              <w:rPr>
                <w:rFonts w:ascii="Arial" w:hAnsi="Arial" w:cs="Arial"/>
                <w:szCs w:val="22"/>
              </w:rPr>
              <w:t xml:space="preserve"> and other Directors if and when required.</w:t>
            </w:r>
          </w:p>
          <w:p w14:paraId="7E129299" w14:textId="77777777" w:rsidR="003454CA" w:rsidRPr="00602EE9" w:rsidRDefault="003454CA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298EE534" w14:textId="77777777" w:rsidR="003454CA" w:rsidRPr="00602EE9" w:rsidRDefault="003454CA" w:rsidP="003454C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 xml:space="preserve">Board approval to the final negotiated contract is required prior to it being executed. </w:t>
            </w:r>
          </w:p>
          <w:p w14:paraId="69FBCBD6" w14:textId="77777777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7BC7C9AC" w14:textId="77F4CF7C" w:rsidR="003454CA" w:rsidRPr="00602EE9" w:rsidRDefault="003454CA" w:rsidP="003454C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 xml:space="preserve">All contracts involving capital </w:t>
            </w:r>
            <w:r w:rsidR="00EA197B" w:rsidRPr="00602EE9">
              <w:rPr>
                <w:rFonts w:ascii="Arial" w:hAnsi="Arial" w:cs="Arial"/>
                <w:szCs w:val="22"/>
              </w:rPr>
              <w:t xml:space="preserve">expenditure </w:t>
            </w:r>
            <w:r w:rsidRPr="00602EE9">
              <w:rPr>
                <w:rFonts w:ascii="Arial" w:hAnsi="Arial" w:cs="Arial"/>
                <w:szCs w:val="22"/>
              </w:rPr>
              <w:t>of over $10,000 or operational expenditure of over $</w:t>
            </w:r>
            <w:r w:rsidR="00A9398E">
              <w:rPr>
                <w:rFonts w:ascii="Arial" w:hAnsi="Arial" w:cs="Arial"/>
                <w:szCs w:val="22"/>
              </w:rPr>
              <w:t>1</w:t>
            </w:r>
            <w:r w:rsidRPr="00602EE9">
              <w:rPr>
                <w:rFonts w:ascii="Arial" w:hAnsi="Arial" w:cs="Arial"/>
                <w:szCs w:val="22"/>
              </w:rPr>
              <w:t>,000 or more are to be approved by the Board and such requests should be accompanied by a business case which details a cost/benefit analysis, the economic benefit to be derived from the expenditure, a payment schedule and a timetable for completion of any work to be performed under the contract.</w:t>
            </w:r>
          </w:p>
          <w:p w14:paraId="3A90D222" w14:textId="77777777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60DA2590" w14:textId="77777777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2BDFDC88" w14:textId="77777777" w:rsidR="00273528" w:rsidRPr="00A97A06" w:rsidRDefault="00273528" w:rsidP="00273528">
            <w:pPr>
              <w:pStyle w:val="ListParagraph"/>
              <w:numPr>
                <w:ilvl w:val="0"/>
                <w:numId w:val="1"/>
              </w:numPr>
              <w:rPr>
                <w:rStyle w:val="IntenseEmphasis"/>
                <w:b/>
                <w:color w:val="auto"/>
              </w:rPr>
            </w:pPr>
            <w:r w:rsidRPr="00A97A06">
              <w:rPr>
                <w:rStyle w:val="IntenseEmphasis"/>
                <w:b/>
                <w:color w:val="4472C4" w:themeColor="accent5"/>
              </w:rPr>
              <w:t>MEDIA AND EXTERNAL RELATIONS</w:t>
            </w:r>
          </w:p>
          <w:p w14:paraId="461C115E" w14:textId="77777777" w:rsidR="00273528" w:rsidRPr="00A97A06" w:rsidRDefault="00273528" w:rsidP="00273528">
            <w:pPr>
              <w:rPr>
                <w:rStyle w:val="IntenseEmphasis"/>
                <w:b/>
                <w:color w:val="auto"/>
              </w:rPr>
            </w:pPr>
          </w:p>
          <w:p w14:paraId="3DD31352" w14:textId="77777777" w:rsidR="00273528" w:rsidRPr="00602EE9" w:rsidRDefault="00273528" w:rsidP="00273528">
            <w:pPr>
              <w:rPr>
                <w:rFonts w:ascii="Arial" w:hAnsi="Arial" w:cs="Arial"/>
                <w:szCs w:val="22"/>
              </w:rPr>
            </w:pPr>
          </w:p>
          <w:p w14:paraId="65991843" w14:textId="100E5CA5" w:rsidR="00273528" w:rsidRPr="00602EE9" w:rsidRDefault="00273528" w:rsidP="00273528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 xml:space="preserve">The </w:t>
            </w:r>
            <w:r w:rsidR="00A9398E">
              <w:rPr>
                <w:rFonts w:ascii="Arial" w:hAnsi="Arial" w:cs="Arial"/>
                <w:szCs w:val="22"/>
              </w:rPr>
              <w:t>Chair</w:t>
            </w:r>
            <w:r w:rsidRPr="00602EE9">
              <w:rPr>
                <w:rFonts w:ascii="Arial" w:hAnsi="Arial" w:cs="Arial"/>
                <w:szCs w:val="22"/>
              </w:rPr>
              <w:t xml:space="preserve"> </w:t>
            </w:r>
            <w:r w:rsidR="00747210">
              <w:rPr>
                <w:rFonts w:ascii="Arial" w:hAnsi="Arial" w:cs="Arial"/>
                <w:szCs w:val="22"/>
              </w:rPr>
              <w:t xml:space="preserve">and Vice Chair(s) </w:t>
            </w:r>
            <w:r w:rsidRPr="00602EE9">
              <w:rPr>
                <w:rFonts w:ascii="Arial" w:hAnsi="Arial" w:cs="Arial"/>
                <w:szCs w:val="22"/>
              </w:rPr>
              <w:t xml:space="preserve">are the authorised spokespersons for the Association.  </w:t>
            </w:r>
          </w:p>
          <w:p w14:paraId="3D44BCA0" w14:textId="77777777" w:rsidR="00273528" w:rsidRPr="00602EE9" w:rsidRDefault="00273528" w:rsidP="00273528">
            <w:pPr>
              <w:rPr>
                <w:rFonts w:ascii="Arial" w:hAnsi="Arial" w:cs="Arial"/>
                <w:szCs w:val="22"/>
              </w:rPr>
            </w:pPr>
          </w:p>
          <w:p w14:paraId="11050A63" w14:textId="45D8CE15" w:rsidR="00273528" w:rsidRPr="00602EE9" w:rsidRDefault="00273528" w:rsidP="00273528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 xml:space="preserve">Directors may from time to time, be asked by the </w:t>
            </w:r>
            <w:r w:rsidR="00A9398E">
              <w:rPr>
                <w:rFonts w:ascii="Arial" w:hAnsi="Arial" w:cs="Arial"/>
                <w:szCs w:val="22"/>
              </w:rPr>
              <w:t>Chair</w:t>
            </w:r>
            <w:r w:rsidRPr="00602EE9">
              <w:rPr>
                <w:rFonts w:ascii="Arial" w:hAnsi="Arial" w:cs="Arial"/>
                <w:szCs w:val="22"/>
              </w:rPr>
              <w:t xml:space="preserve"> to assist with media and external relations issues where their specific areas of expertise is necessary or beneficial in addressing particular matters.</w:t>
            </w:r>
          </w:p>
          <w:p w14:paraId="096C3DA7" w14:textId="77777777" w:rsidR="00273528" w:rsidRPr="00602EE9" w:rsidRDefault="00273528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1885E04D" w14:textId="1204D560" w:rsidR="00273528" w:rsidRPr="00602EE9" w:rsidRDefault="00273528" w:rsidP="00273528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 xml:space="preserve">If approached by a member of the media or other external organisation regarding any matter, Directors are to refer the matter to the </w:t>
            </w:r>
            <w:r w:rsidR="00A9398E">
              <w:rPr>
                <w:rFonts w:ascii="Arial" w:hAnsi="Arial" w:cs="Arial"/>
                <w:szCs w:val="22"/>
              </w:rPr>
              <w:t>Chair</w:t>
            </w:r>
            <w:r w:rsidRPr="00602EE9">
              <w:rPr>
                <w:rFonts w:ascii="Arial" w:hAnsi="Arial" w:cs="Arial"/>
                <w:szCs w:val="22"/>
              </w:rPr>
              <w:t xml:space="preserve">. </w:t>
            </w:r>
          </w:p>
          <w:p w14:paraId="62FA9907" w14:textId="77777777" w:rsidR="00273528" w:rsidRPr="00602EE9" w:rsidRDefault="00273528" w:rsidP="00273528">
            <w:pPr>
              <w:rPr>
                <w:rFonts w:ascii="Arial" w:hAnsi="Arial" w:cs="Arial"/>
                <w:szCs w:val="22"/>
              </w:rPr>
            </w:pPr>
          </w:p>
          <w:p w14:paraId="42CD7E14" w14:textId="77777777" w:rsidR="00273528" w:rsidRPr="00602EE9" w:rsidRDefault="00273528" w:rsidP="00273528">
            <w:pPr>
              <w:rPr>
                <w:rFonts w:ascii="Arial" w:hAnsi="Arial" w:cs="Arial"/>
                <w:szCs w:val="22"/>
              </w:rPr>
            </w:pPr>
          </w:p>
          <w:p w14:paraId="606AAB9E" w14:textId="77777777" w:rsidR="003454CA" w:rsidRPr="00A97A06" w:rsidRDefault="003454CA" w:rsidP="003454CA">
            <w:pPr>
              <w:pStyle w:val="ListParagraph"/>
              <w:numPr>
                <w:ilvl w:val="0"/>
                <w:numId w:val="1"/>
              </w:numPr>
              <w:rPr>
                <w:rStyle w:val="IntenseEmphasis"/>
                <w:b/>
                <w:color w:val="4472C4" w:themeColor="accent5"/>
              </w:rPr>
            </w:pPr>
            <w:r w:rsidRPr="00A97A06">
              <w:rPr>
                <w:rStyle w:val="IntenseEmphasis"/>
                <w:b/>
                <w:color w:val="4472C4" w:themeColor="accent5"/>
              </w:rPr>
              <w:t>BANK ACCOUNT OPERATIONS</w:t>
            </w:r>
          </w:p>
          <w:p w14:paraId="7746AAE1" w14:textId="77777777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6D167BD0" w14:textId="77777777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1298C0FE" w14:textId="77777777" w:rsidR="003454CA" w:rsidRPr="00602EE9" w:rsidRDefault="003454CA" w:rsidP="003454C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Bank accounts of the Association will be maintained with a nearby recognised Bank which meets the needs of the Association.</w:t>
            </w:r>
          </w:p>
          <w:p w14:paraId="09308F71" w14:textId="77777777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26FB9A40" w14:textId="77777777" w:rsidR="003454CA" w:rsidRPr="00602EE9" w:rsidRDefault="003454CA" w:rsidP="003454C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All cheques, drafts, bills of exchange, promissory notes and other negotiable instruments are to be signed by two Directors of the Association or otherwise as the Board may decide.</w:t>
            </w:r>
          </w:p>
          <w:p w14:paraId="1D594592" w14:textId="77777777" w:rsidR="003454CA" w:rsidRPr="00602EE9" w:rsidRDefault="003454CA" w:rsidP="007B3EF4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04CEADFC" w14:textId="77777777" w:rsidR="003454CA" w:rsidRPr="00602EE9" w:rsidRDefault="003454CA" w:rsidP="003454CA">
            <w:pPr>
              <w:ind w:left="720"/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Present signatories authorised by the Board are the:</w:t>
            </w:r>
          </w:p>
          <w:p w14:paraId="07F55C04" w14:textId="67468337" w:rsidR="003454CA" w:rsidRPr="00602EE9" w:rsidRDefault="00A9398E" w:rsidP="003454CA">
            <w:pPr>
              <w:pStyle w:val="ListParagrap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Chair</w:t>
            </w:r>
          </w:p>
          <w:p w14:paraId="6AD7B328" w14:textId="1724BDCF" w:rsidR="003454CA" w:rsidRPr="00602EE9" w:rsidRDefault="003454CA" w:rsidP="003454CA">
            <w:pPr>
              <w:pStyle w:val="ListParagraph"/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 xml:space="preserve">Deputy </w:t>
            </w:r>
            <w:r w:rsidR="00A9398E">
              <w:rPr>
                <w:rFonts w:ascii="Arial" w:hAnsi="Arial" w:cs="Arial"/>
                <w:szCs w:val="22"/>
              </w:rPr>
              <w:t>Chair</w:t>
            </w:r>
          </w:p>
          <w:p w14:paraId="7000FE17" w14:textId="77777777" w:rsidR="003454CA" w:rsidRPr="00602EE9" w:rsidRDefault="003454CA" w:rsidP="003454CA">
            <w:pPr>
              <w:pStyle w:val="ListParagraph"/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Treasurer</w:t>
            </w:r>
            <w:bookmarkStart w:id="1" w:name="_GoBack"/>
            <w:bookmarkEnd w:id="1"/>
          </w:p>
          <w:p w14:paraId="7A828D6C" w14:textId="77777777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7D786B81" w14:textId="6888A7D0" w:rsidR="003454CA" w:rsidRPr="00602EE9" w:rsidRDefault="003454CA" w:rsidP="003454C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Any payments made through Internet or other electronic banking facilities are to be authorised by two separate, independent password holders to a maximum of $</w:t>
            </w:r>
            <w:r w:rsidR="00A9398E">
              <w:rPr>
                <w:rFonts w:ascii="Arial" w:hAnsi="Arial" w:cs="Arial"/>
                <w:szCs w:val="22"/>
              </w:rPr>
              <w:t>5</w:t>
            </w:r>
            <w:r w:rsidRPr="00602EE9">
              <w:rPr>
                <w:rFonts w:ascii="Arial" w:hAnsi="Arial" w:cs="Arial"/>
                <w:szCs w:val="22"/>
              </w:rPr>
              <w:t>,000 per day.</w:t>
            </w:r>
          </w:p>
          <w:p w14:paraId="0FC13D0F" w14:textId="77777777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04065130" w14:textId="0BB4DDC0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01653FEF" w14:textId="77777777" w:rsidR="003454CA" w:rsidRPr="00602EE9" w:rsidRDefault="003454CA" w:rsidP="003454C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All changes to authorised signatories or pass word holders are to be approved by the Board prior to being advised to the bank.</w:t>
            </w:r>
          </w:p>
          <w:p w14:paraId="24526EB8" w14:textId="77777777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096E59D9" w14:textId="77777777" w:rsidR="003454CA" w:rsidRPr="00602EE9" w:rsidRDefault="003454CA" w:rsidP="003454CA">
            <w:pPr>
              <w:rPr>
                <w:rFonts w:ascii="Arial" w:hAnsi="Arial" w:cs="Arial"/>
                <w:szCs w:val="22"/>
              </w:rPr>
            </w:pPr>
          </w:p>
          <w:p w14:paraId="69798001" w14:textId="77777777" w:rsidR="009F6854" w:rsidRPr="00602EE9" w:rsidRDefault="009F6854" w:rsidP="00C361B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color w:val="4472C4" w:themeColor="accent5"/>
                <w:szCs w:val="22"/>
              </w:rPr>
            </w:pPr>
            <w:r w:rsidRPr="00A97A06">
              <w:rPr>
                <w:rStyle w:val="IntenseEmphasis"/>
                <w:b/>
                <w:color w:val="4472C4" w:themeColor="accent5"/>
              </w:rPr>
              <w:t>REVIEW OF THE ASSOCIATION’S CORPORATE GOVERNANCE POLICY</w:t>
            </w:r>
          </w:p>
          <w:p w14:paraId="7530A853" w14:textId="77777777" w:rsidR="003C677A" w:rsidRPr="00602EE9" w:rsidRDefault="003C677A" w:rsidP="00ED5EE4">
            <w:pPr>
              <w:rPr>
                <w:rFonts w:ascii="Arial" w:hAnsi="Arial" w:cs="Arial"/>
                <w:szCs w:val="22"/>
              </w:rPr>
            </w:pPr>
          </w:p>
          <w:p w14:paraId="66B66758" w14:textId="77777777" w:rsidR="006443DD" w:rsidRPr="00602EE9" w:rsidRDefault="006443DD" w:rsidP="00ED5EE4">
            <w:pPr>
              <w:rPr>
                <w:rFonts w:ascii="Arial" w:hAnsi="Arial" w:cs="Arial"/>
                <w:szCs w:val="22"/>
              </w:rPr>
            </w:pPr>
          </w:p>
          <w:p w14:paraId="7EA78A15" w14:textId="77777777" w:rsidR="00ED5EE4" w:rsidRPr="00602EE9" w:rsidRDefault="008308C7" w:rsidP="00C361B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The Board will review this policy document annually to determine its adequacy for current circumstances and make any changes considered necessary</w:t>
            </w:r>
            <w:r w:rsidR="00ED5EE4" w:rsidRPr="00602EE9">
              <w:rPr>
                <w:rFonts w:ascii="Arial" w:hAnsi="Arial" w:cs="Arial"/>
                <w:szCs w:val="22"/>
              </w:rPr>
              <w:t>.</w:t>
            </w:r>
          </w:p>
          <w:p w14:paraId="7C695624" w14:textId="77777777" w:rsidR="00807C21" w:rsidRPr="00602EE9" w:rsidRDefault="00807C21" w:rsidP="003C677A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  <w:p w14:paraId="701A8F7F" w14:textId="77777777" w:rsidR="00E934AA" w:rsidRPr="00602EE9" w:rsidRDefault="00E934AA" w:rsidP="00487A44">
            <w:pPr>
              <w:rPr>
                <w:rFonts w:ascii="Arial" w:hAnsi="Arial" w:cs="Arial"/>
                <w:szCs w:val="22"/>
              </w:rPr>
            </w:pPr>
          </w:p>
          <w:p w14:paraId="45FFF50C" w14:textId="77777777" w:rsidR="00E934AA" w:rsidRPr="00602EE9" w:rsidRDefault="00E934AA" w:rsidP="00487A44">
            <w:pPr>
              <w:rPr>
                <w:rFonts w:ascii="Arial" w:hAnsi="Arial" w:cs="Arial"/>
                <w:szCs w:val="22"/>
              </w:rPr>
            </w:pPr>
          </w:p>
          <w:p w14:paraId="07689538" w14:textId="77777777" w:rsidR="00E934AA" w:rsidRPr="00602EE9" w:rsidRDefault="00E934AA" w:rsidP="00487A44">
            <w:pPr>
              <w:rPr>
                <w:rFonts w:ascii="Arial" w:hAnsi="Arial" w:cs="Arial"/>
                <w:szCs w:val="22"/>
              </w:rPr>
            </w:pPr>
          </w:p>
          <w:p w14:paraId="5231403D" w14:textId="2551DAD4" w:rsidR="00487A44" w:rsidRPr="00602EE9" w:rsidRDefault="00487A44" w:rsidP="00487A44">
            <w:p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APPROVED BY THE BOARD            /          /20</w:t>
            </w:r>
            <w:r w:rsidR="007B66A4" w:rsidRPr="00602EE9">
              <w:rPr>
                <w:rFonts w:ascii="Arial" w:hAnsi="Arial" w:cs="Arial"/>
                <w:szCs w:val="22"/>
              </w:rPr>
              <w:t>20</w:t>
            </w:r>
          </w:p>
          <w:p w14:paraId="467A3528" w14:textId="77777777" w:rsidR="00487A44" w:rsidRPr="00602EE9" w:rsidRDefault="00487A44" w:rsidP="00487A44">
            <w:pPr>
              <w:rPr>
                <w:rFonts w:ascii="Arial" w:hAnsi="Arial" w:cs="Arial"/>
                <w:szCs w:val="22"/>
              </w:rPr>
            </w:pPr>
          </w:p>
          <w:p w14:paraId="595626EE" w14:textId="77777777" w:rsidR="00F91B40" w:rsidRPr="00602EE9" w:rsidRDefault="00F91B40" w:rsidP="00487A44">
            <w:pPr>
              <w:rPr>
                <w:rFonts w:ascii="Arial" w:hAnsi="Arial" w:cs="Arial"/>
                <w:szCs w:val="22"/>
              </w:rPr>
            </w:pPr>
          </w:p>
          <w:p w14:paraId="59206BC6" w14:textId="77777777" w:rsidR="00487A44" w:rsidRPr="00602EE9" w:rsidRDefault="00487A44" w:rsidP="00487A44">
            <w:p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>………………………………                                ……………………………….</w:t>
            </w:r>
          </w:p>
          <w:p w14:paraId="4BD379AC" w14:textId="489BFF39" w:rsidR="00487A44" w:rsidRPr="00602EE9" w:rsidRDefault="00487A44" w:rsidP="00602EE9">
            <w:pPr>
              <w:rPr>
                <w:rFonts w:ascii="Arial" w:hAnsi="Arial" w:cs="Arial"/>
                <w:szCs w:val="22"/>
              </w:rPr>
            </w:pPr>
            <w:r w:rsidRPr="00602EE9">
              <w:rPr>
                <w:rFonts w:ascii="Arial" w:hAnsi="Arial" w:cs="Arial"/>
                <w:szCs w:val="22"/>
              </w:rPr>
              <w:t xml:space="preserve"> (</w:t>
            </w:r>
            <w:r w:rsidR="00A9398E">
              <w:rPr>
                <w:rFonts w:ascii="Arial" w:hAnsi="Arial" w:cs="Arial"/>
                <w:szCs w:val="22"/>
              </w:rPr>
              <w:t>Chair</w:t>
            </w:r>
            <w:r w:rsidRPr="00602EE9">
              <w:rPr>
                <w:rFonts w:ascii="Arial" w:hAnsi="Arial" w:cs="Arial"/>
                <w:szCs w:val="22"/>
              </w:rPr>
              <w:t xml:space="preserve">)                                       </w:t>
            </w:r>
            <w:r w:rsidR="00A9398E">
              <w:rPr>
                <w:rFonts w:ascii="Arial" w:hAnsi="Arial" w:cs="Arial"/>
                <w:szCs w:val="22"/>
              </w:rPr>
              <w:t xml:space="preserve">                        </w:t>
            </w:r>
            <w:r w:rsidRPr="00602EE9">
              <w:rPr>
                <w:rFonts w:ascii="Arial" w:hAnsi="Arial" w:cs="Arial"/>
                <w:szCs w:val="22"/>
              </w:rPr>
              <w:t>(Secretary)</w:t>
            </w:r>
          </w:p>
        </w:tc>
      </w:tr>
    </w:tbl>
    <w:p w14:paraId="26EC840C" w14:textId="77777777" w:rsidR="0039641A" w:rsidRPr="00EB4BC9" w:rsidRDefault="0039641A" w:rsidP="0039641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A928405" w14:textId="77777777" w:rsidR="00751A52" w:rsidRPr="00EB4BC9" w:rsidRDefault="00751A52" w:rsidP="0039641A">
      <w:pPr>
        <w:spacing w:after="120"/>
        <w:contextualSpacing/>
        <w:rPr>
          <w:rFonts w:ascii="Arial" w:hAnsi="Arial" w:cs="Arial"/>
          <w:sz w:val="22"/>
          <w:szCs w:val="22"/>
        </w:rPr>
      </w:pPr>
    </w:p>
    <w:sectPr w:rsidR="00751A52" w:rsidRPr="00EB4BC9" w:rsidSect="00602EE9">
      <w:headerReference w:type="default" r:id="rId14"/>
      <w:footerReference w:type="default" r:id="rId15"/>
      <w:pgSz w:w="12240" w:h="15840"/>
      <w:pgMar w:top="1797" w:right="1797" w:bottom="1440" w:left="179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avid" w:date="2017-12-08T12:45:00Z" w:initials="D">
    <w:p w14:paraId="5E585923" w14:textId="77777777" w:rsidR="000B6294" w:rsidRDefault="000B6294">
      <w:pPr>
        <w:pStyle w:val="CommentText"/>
      </w:pPr>
      <w:r>
        <w:rPr>
          <w:rStyle w:val="CommentReference"/>
        </w:rPr>
        <w:annotationRef/>
      </w:r>
      <w:r>
        <w:t>I would like to discuss this clause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58592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899D6" w14:textId="77777777" w:rsidR="00AB212C" w:rsidRDefault="00AB212C">
      <w:r>
        <w:separator/>
      </w:r>
    </w:p>
  </w:endnote>
  <w:endnote w:type="continuationSeparator" w:id="0">
    <w:p w14:paraId="29460B6C" w14:textId="77777777" w:rsidR="00AB212C" w:rsidRDefault="00AB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43589" w14:textId="77777777" w:rsidR="00E914AC" w:rsidRDefault="00E914AC">
    <w:pPr>
      <w:pStyle w:val="Foo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</w:t>
    </w:r>
  </w:p>
  <w:p w14:paraId="5B069AD1" w14:textId="77777777" w:rsidR="00E914AC" w:rsidRDefault="00E914AC" w:rsidP="00B92458">
    <w:pPr>
      <w:rPr>
        <w:rFonts w:ascii="Arial" w:eastAsia="Arial" w:hAnsi="Arial" w:cs="Arial"/>
        <w:b/>
        <w:bCs/>
        <w:color w:val="000000"/>
        <w:sz w:val="16"/>
        <w:szCs w:val="16"/>
        <w:lang w:eastAsia="en-AU"/>
      </w:rPr>
    </w:pPr>
    <w:r>
      <w:rPr>
        <w:rFonts w:ascii="Arial" w:eastAsia="Arial" w:hAnsi="Arial" w:cs="Arial"/>
        <w:b/>
        <w:bCs/>
        <w:color w:val="000000"/>
        <w:sz w:val="16"/>
        <w:szCs w:val="16"/>
        <w:lang w:eastAsia="en-AU"/>
      </w:rPr>
      <w:t>Policy t</w:t>
    </w:r>
    <w:r w:rsidRPr="00BB2CEF">
      <w:rPr>
        <w:rFonts w:ascii="Arial" w:eastAsia="Arial" w:hAnsi="Arial" w:cs="Arial"/>
        <w:b/>
        <w:bCs/>
        <w:color w:val="000000"/>
        <w:sz w:val="16"/>
        <w:szCs w:val="16"/>
        <w:lang w:eastAsia="en-AU"/>
      </w:rPr>
      <w:t xml:space="preserve">itle: </w:t>
    </w:r>
    <w:r>
      <w:rPr>
        <w:rFonts w:ascii="Arial" w:eastAsia="Arial" w:hAnsi="Arial" w:cs="Arial"/>
        <w:b/>
        <w:bCs/>
        <w:color w:val="000000"/>
        <w:sz w:val="16"/>
        <w:szCs w:val="16"/>
        <w:lang w:eastAsia="en-AU"/>
      </w:rPr>
      <w:t>Corporate Governance</w:t>
    </w:r>
  </w:p>
  <w:p w14:paraId="276E19CC" w14:textId="77777777" w:rsidR="00E914AC" w:rsidRPr="00BB2CEF" w:rsidRDefault="00E914AC" w:rsidP="00B92458">
    <w:pPr>
      <w:rPr>
        <w:rFonts w:ascii="Arial" w:eastAsia="Arial" w:hAnsi="Arial" w:cs="Arial"/>
        <w:b/>
        <w:bCs/>
        <w:color w:val="000000"/>
        <w:sz w:val="16"/>
        <w:szCs w:val="16"/>
        <w:lang w:eastAsia="en-AU"/>
      </w:rPr>
    </w:pPr>
  </w:p>
  <w:p w14:paraId="45E060BB" w14:textId="50742CC7" w:rsidR="00E914AC" w:rsidRDefault="00E914AC" w:rsidP="00B92458">
    <w:pPr>
      <w:pStyle w:val="Footer"/>
      <w:rPr>
        <w:sz w:val="16"/>
        <w:szCs w:val="16"/>
      </w:rPr>
    </w:pPr>
    <w:r>
      <w:rPr>
        <w:sz w:val="16"/>
        <w:szCs w:val="16"/>
      </w:rPr>
      <w:t xml:space="preserve">Approved by the Board:            /      / </w:t>
    </w:r>
    <w:r w:rsidR="00E34459">
      <w:rPr>
        <w:sz w:val="16"/>
        <w:szCs w:val="16"/>
      </w:rPr>
      <w:t>20</w:t>
    </w:r>
  </w:p>
  <w:p w14:paraId="4BEBB38F" w14:textId="13E6A909" w:rsidR="00E914AC" w:rsidRDefault="00E914AC" w:rsidP="00B92458">
    <w:pPr>
      <w:pStyle w:val="Footer"/>
      <w:rPr>
        <w:sz w:val="16"/>
        <w:szCs w:val="16"/>
      </w:rPr>
    </w:pPr>
    <w:r>
      <w:rPr>
        <w:sz w:val="16"/>
        <w:szCs w:val="16"/>
      </w:rPr>
      <w:t xml:space="preserve">Next review date:                   </w:t>
    </w:r>
    <w:r w:rsidR="00712CF0">
      <w:rPr>
        <w:sz w:val="16"/>
        <w:szCs w:val="16"/>
      </w:rPr>
      <w:t xml:space="preserve">November </w:t>
    </w:r>
    <w:r w:rsidR="008A26E2">
      <w:rPr>
        <w:sz w:val="16"/>
        <w:szCs w:val="16"/>
      </w:rPr>
      <w:t>2021</w:t>
    </w:r>
  </w:p>
  <w:p w14:paraId="2C5455AF" w14:textId="317A9159" w:rsidR="00E914AC" w:rsidRPr="00B92458" w:rsidRDefault="00E914AC" w:rsidP="00B92458">
    <w:pPr>
      <w:pStyle w:val="Footer"/>
      <w:rPr>
        <w:rFonts w:ascii="Arial" w:hAnsi="Arial" w:cs="Arial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985B4B">
      <w:rPr>
        <w:rStyle w:val="PageNumber"/>
        <w:rFonts w:ascii="Arial" w:hAnsi="Arial" w:cs="Arial"/>
        <w:sz w:val="16"/>
        <w:szCs w:val="16"/>
      </w:rPr>
      <w:fldChar w:fldCharType="begin"/>
    </w:r>
    <w:r w:rsidRPr="00985B4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985B4B">
      <w:rPr>
        <w:rStyle w:val="PageNumber"/>
        <w:rFonts w:ascii="Arial" w:hAnsi="Arial" w:cs="Arial"/>
        <w:sz w:val="16"/>
        <w:szCs w:val="16"/>
      </w:rPr>
      <w:fldChar w:fldCharType="separate"/>
    </w:r>
    <w:r w:rsidR="00747210">
      <w:rPr>
        <w:rStyle w:val="PageNumber"/>
        <w:rFonts w:ascii="Arial" w:hAnsi="Arial" w:cs="Arial"/>
        <w:noProof/>
        <w:sz w:val="16"/>
        <w:szCs w:val="16"/>
      </w:rPr>
      <w:t>2</w:t>
    </w:r>
    <w:r w:rsidRPr="00985B4B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5F83A" w14:textId="77777777" w:rsidR="00AB212C" w:rsidRDefault="00AB212C">
      <w:r>
        <w:separator/>
      </w:r>
    </w:p>
  </w:footnote>
  <w:footnote w:type="continuationSeparator" w:id="0">
    <w:p w14:paraId="0CB0BB9F" w14:textId="77777777" w:rsidR="00AB212C" w:rsidRDefault="00AB2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E24F9" w14:textId="6428695E" w:rsidR="00E34459" w:rsidRDefault="00602EE9" w:rsidP="00064A8D">
    <w:pPr>
      <w:pStyle w:val="Header"/>
      <w:tabs>
        <w:tab w:val="clear" w:pos="4320"/>
        <w:tab w:val="clear" w:pos="8640"/>
        <w:tab w:val="left" w:pos="6645"/>
      </w:tabs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5F9224E" wp14:editId="369E5CF1">
          <wp:simplePos x="0" y="0"/>
          <wp:positionH relativeFrom="column">
            <wp:posOffset>-83820</wp:posOffset>
          </wp:positionH>
          <wp:positionV relativeFrom="paragraph">
            <wp:posOffset>-212090</wp:posOffset>
          </wp:positionV>
          <wp:extent cx="1533525" cy="609600"/>
          <wp:effectExtent l="0" t="0" r="9525" b="0"/>
          <wp:wrapThrough wrapText="bothSides">
            <wp:wrapPolygon edited="0">
              <wp:start x="1610" y="0"/>
              <wp:lineTo x="0" y="4050"/>
              <wp:lineTo x="0" y="17550"/>
              <wp:lineTo x="2147" y="20925"/>
              <wp:lineTo x="4830" y="20925"/>
              <wp:lineTo x="21466" y="17550"/>
              <wp:lineTo x="21466" y="6075"/>
              <wp:lineTo x="5098" y="0"/>
              <wp:lineTo x="1610" y="0"/>
            </wp:wrapPolygon>
          </wp:wrapThrough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4A8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6869"/>
    <w:multiLevelType w:val="hybridMultilevel"/>
    <w:tmpl w:val="79288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391C"/>
    <w:multiLevelType w:val="hybridMultilevel"/>
    <w:tmpl w:val="DDF0E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A01E1"/>
    <w:multiLevelType w:val="hybridMultilevel"/>
    <w:tmpl w:val="A46EB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B3D22"/>
    <w:multiLevelType w:val="hybridMultilevel"/>
    <w:tmpl w:val="B5A28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A74B5"/>
    <w:multiLevelType w:val="hybridMultilevel"/>
    <w:tmpl w:val="E6FCF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D341E"/>
    <w:multiLevelType w:val="hybridMultilevel"/>
    <w:tmpl w:val="27B24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E620B"/>
    <w:multiLevelType w:val="hybridMultilevel"/>
    <w:tmpl w:val="BADAC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329A5"/>
    <w:multiLevelType w:val="hybridMultilevel"/>
    <w:tmpl w:val="C944F4B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C70639"/>
    <w:multiLevelType w:val="hybridMultilevel"/>
    <w:tmpl w:val="E9B6A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67CE6"/>
    <w:multiLevelType w:val="hybridMultilevel"/>
    <w:tmpl w:val="C97C0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52AE8"/>
    <w:multiLevelType w:val="hybridMultilevel"/>
    <w:tmpl w:val="26BC7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20D82"/>
    <w:multiLevelType w:val="hybridMultilevel"/>
    <w:tmpl w:val="3282366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6049D"/>
    <w:multiLevelType w:val="hybridMultilevel"/>
    <w:tmpl w:val="61FC7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876CB"/>
    <w:multiLevelType w:val="hybridMultilevel"/>
    <w:tmpl w:val="1DFC9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74778"/>
    <w:multiLevelType w:val="hybridMultilevel"/>
    <w:tmpl w:val="07581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B610F"/>
    <w:multiLevelType w:val="hybridMultilevel"/>
    <w:tmpl w:val="5D1A00C2"/>
    <w:lvl w:ilvl="0" w:tplc="7E482322">
      <w:start w:val="1"/>
      <w:numFmt w:val="decimal"/>
      <w:lvlText w:val="%1."/>
      <w:lvlJc w:val="left"/>
      <w:pPr>
        <w:ind w:left="360" w:hanging="360"/>
      </w:pPr>
      <w:rPr>
        <w:b/>
        <w:color w:val="4472C4" w:themeColor="accent5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170AD4"/>
    <w:multiLevelType w:val="hybridMultilevel"/>
    <w:tmpl w:val="163AF1E2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05454D"/>
    <w:multiLevelType w:val="hybridMultilevel"/>
    <w:tmpl w:val="51AA77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272E28"/>
    <w:multiLevelType w:val="hybridMultilevel"/>
    <w:tmpl w:val="C2A23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76B50"/>
    <w:multiLevelType w:val="hybridMultilevel"/>
    <w:tmpl w:val="C4F2F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7"/>
  </w:num>
  <w:num w:numId="8">
    <w:abstractNumId w:val="9"/>
  </w:num>
  <w:num w:numId="9">
    <w:abstractNumId w:val="10"/>
  </w:num>
  <w:num w:numId="10">
    <w:abstractNumId w:val="0"/>
  </w:num>
  <w:num w:numId="11">
    <w:abstractNumId w:val="19"/>
  </w:num>
  <w:num w:numId="12">
    <w:abstractNumId w:val="5"/>
  </w:num>
  <w:num w:numId="13">
    <w:abstractNumId w:val="14"/>
  </w:num>
  <w:num w:numId="14">
    <w:abstractNumId w:val="1"/>
  </w:num>
  <w:num w:numId="15">
    <w:abstractNumId w:val="11"/>
  </w:num>
  <w:num w:numId="16">
    <w:abstractNumId w:val="8"/>
  </w:num>
  <w:num w:numId="17">
    <w:abstractNumId w:val="16"/>
  </w:num>
  <w:num w:numId="18">
    <w:abstractNumId w:val="7"/>
  </w:num>
  <w:num w:numId="19">
    <w:abstractNumId w:val="18"/>
  </w:num>
  <w:num w:numId="20">
    <w:abstractNumId w:val="13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CB"/>
    <w:rsid w:val="00000B04"/>
    <w:rsid w:val="0000148B"/>
    <w:rsid w:val="00005CC2"/>
    <w:rsid w:val="00007A5C"/>
    <w:rsid w:val="000119A0"/>
    <w:rsid w:val="00015B70"/>
    <w:rsid w:val="000170CB"/>
    <w:rsid w:val="0001779B"/>
    <w:rsid w:val="00017EE2"/>
    <w:rsid w:val="00026E65"/>
    <w:rsid w:val="00041F2F"/>
    <w:rsid w:val="000479A9"/>
    <w:rsid w:val="000528D9"/>
    <w:rsid w:val="0005441F"/>
    <w:rsid w:val="00060F14"/>
    <w:rsid w:val="00064A8D"/>
    <w:rsid w:val="0007482A"/>
    <w:rsid w:val="00075F18"/>
    <w:rsid w:val="00080B31"/>
    <w:rsid w:val="0008137D"/>
    <w:rsid w:val="00081D1F"/>
    <w:rsid w:val="00087237"/>
    <w:rsid w:val="0009163E"/>
    <w:rsid w:val="0009512A"/>
    <w:rsid w:val="000977B1"/>
    <w:rsid w:val="00097E9A"/>
    <w:rsid w:val="000A0173"/>
    <w:rsid w:val="000A7221"/>
    <w:rsid w:val="000B1F6A"/>
    <w:rsid w:val="000B3CFA"/>
    <w:rsid w:val="000B58A0"/>
    <w:rsid w:val="000B6294"/>
    <w:rsid w:val="000C3F3D"/>
    <w:rsid w:val="000D199A"/>
    <w:rsid w:val="000D2870"/>
    <w:rsid w:val="000D7F0F"/>
    <w:rsid w:val="000E2C43"/>
    <w:rsid w:val="000E3A04"/>
    <w:rsid w:val="000E5C9D"/>
    <w:rsid w:val="000F330C"/>
    <w:rsid w:val="000F38FC"/>
    <w:rsid w:val="000F5753"/>
    <w:rsid w:val="00105428"/>
    <w:rsid w:val="00105F74"/>
    <w:rsid w:val="00112B09"/>
    <w:rsid w:val="001136E9"/>
    <w:rsid w:val="001246F3"/>
    <w:rsid w:val="00125FC2"/>
    <w:rsid w:val="00130AF0"/>
    <w:rsid w:val="00131F43"/>
    <w:rsid w:val="00133102"/>
    <w:rsid w:val="001409CE"/>
    <w:rsid w:val="00143E5C"/>
    <w:rsid w:val="00153C00"/>
    <w:rsid w:val="00154FF0"/>
    <w:rsid w:val="00166BB1"/>
    <w:rsid w:val="00167A08"/>
    <w:rsid w:val="00167F17"/>
    <w:rsid w:val="001732B2"/>
    <w:rsid w:val="00175CFA"/>
    <w:rsid w:val="0017703C"/>
    <w:rsid w:val="001813F9"/>
    <w:rsid w:val="001818D6"/>
    <w:rsid w:val="0018226D"/>
    <w:rsid w:val="001849A5"/>
    <w:rsid w:val="0018711B"/>
    <w:rsid w:val="00191352"/>
    <w:rsid w:val="00191FC1"/>
    <w:rsid w:val="00197D2E"/>
    <w:rsid w:val="001A2C7B"/>
    <w:rsid w:val="001A77EA"/>
    <w:rsid w:val="001B261A"/>
    <w:rsid w:val="001B2684"/>
    <w:rsid w:val="001B5F02"/>
    <w:rsid w:val="001B7A08"/>
    <w:rsid w:val="001C096E"/>
    <w:rsid w:val="001C2402"/>
    <w:rsid w:val="001D0BEC"/>
    <w:rsid w:val="001D384D"/>
    <w:rsid w:val="001E097F"/>
    <w:rsid w:val="001E18DF"/>
    <w:rsid w:val="001F3720"/>
    <w:rsid w:val="001F585F"/>
    <w:rsid w:val="001F792A"/>
    <w:rsid w:val="00202714"/>
    <w:rsid w:val="00203E82"/>
    <w:rsid w:val="00207E37"/>
    <w:rsid w:val="00211781"/>
    <w:rsid w:val="0021626C"/>
    <w:rsid w:val="00216B9A"/>
    <w:rsid w:val="00220FF3"/>
    <w:rsid w:val="002210BA"/>
    <w:rsid w:val="00222B8C"/>
    <w:rsid w:val="002249E1"/>
    <w:rsid w:val="0023404A"/>
    <w:rsid w:val="00241871"/>
    <w:rsid w:val="00243607"/>
    <w:rsid w:val="002522D9"/>
    <w:rsid w:val="002523A2"/>
    <w:rsid w:val="00252566"/>
    <w:rsid w:val="00254131"/>
    <w:rsid w:val="00257463"/>
    <w:rsid w:val="002656B7"/>
    <w:rsid w:val="00270541"/>
    <w:rsid w:val="00273528"/>
    <w:rsid w:val="00280CEA"/>
    <w:rsid w:val="0028145E"/>
    <w:rsid w:val="00281774"/>
    <w:rsid w:val="00282465"/>
    <w:rsid w:val="00283079"/>
    <w:rsid w:val="002844C6"/>
    <w:rsid w:val="0028640E"/>
    <w:rsid w:val="00286DE3"/>
    <w:rsid w:val="0029289D"/>
    <w:rsid w:val="00293401"/>
    <w:rsid w:val="0029676B"/>
    <w:rsid w:val="002A1912"/>
    <w:rsid w:val="002A416F"/>
    <w:rsid w:val="002B26B0"/>
    <w:rsid w:val="002B6088"/>
    <w:rsid w:val="002C096B"/>
    <w:rsid w:val="002C0A59"/>
    <w:rsid w:val="002C1766"/>
    <w:rsid w:val="002C2268"/>
    <w:rsid w:val="002C7E18"/>
    <w:rsid w:val="002D1ABB"/>
    <w:rsid w:val="002D1E1D"/>
    <w:rsid w:val="002D7E1D"/>
    <w:rsid w:val="002E0969"/>
    <w:rsid w:val="002E6BD6"/>
    <w:rsid w:val="002F1B75"/>
    <w:rsid w:val="002F230C"/>
    <w:rsid w:val="00304242"/>
    <w:rsid w:val="0030560E"/>
    <w:rsid w:val="0031043B"/>
    <w:rsid w:val="003106D3"/>
    <w:rsid w:val="00315D63"/>
    <w:rsid w:val="003162C2"/>
    <w:rsid w:val="00322F7E"/>
    <w:rsid w:val="00324748"/>
    <w:rsid w:val="00326CA8"/>
    <w:rsid w:val="00327D19"/>
    <w:rsid w:val="00343534"/>
    <w:rsid w:val="00343CE6"/>
    <w:rsid w:val="003454CA"/>
    <w:rsid w:val="00351EC7"/>
    <w:rsid w:val="00353F35"/>
    <w:rsid w:val="00353F53"/>
    <w:rsid w:val="00356DE9"/>
    <w:rsid w:val="00357B9E"/>
    <w:rsid w:val="0036088B"/>
    <w:rsid w:val="00360D4B"/>
    <w:rsid w:val="00360DC1"/>
    <w:rsid w:val="00362B7F"/>
    <w:rsid w:val="00365AE6"/>
    <w:rsid w:val="00366503"/>
    <w:rsid w:val="00367B6B"/>
    <w:rsid w:val="0037341C"/>
    <w:rsid w:val="00373CDA"/>
    <w:rsid w:val="0037610D"/>
    <w:rsid w:val="003805D1"/>
    <w:rsid w:val="00383D6C"/>
    <w:rsid w:val="0038714B"/>
    <w:rsid w:val="00393505"/>
    <w:rsid w:val="0039641A"/>
    <w:rsid w:val="00396879"/>
    <w:rsid w:val="003A7C8E"/>
    <w:rsid w:val="003B242C"/>
    <w:rsid w:val="003B34F9"/>
    <w:rsid w:val="003B3CD6"/>
    <w:rsid w:val="003C19D1"/>
    <w:rsid w:val="003C677A"/>
    <w:rsid w:val="003C77F1"/>
    <w:rsid w:val="003C7EEE"/>
    <w:rsid w:val="003E331D"/>
    <w:rsid w:val="003E3674"/>
    <w:rsid w:val="003E50E4"/>
    <w:rsid w:val="003E7A89"/>
    <w:rsid w:val="003F0758"/>
    <w:rsid w:val="004021E5"/>
    <w:rsid w:val="00402F4D"/>
    <w:rsid w:val="00403C3C"/>
    <w:rsid w:val="00407BC9"/>
    <w:rsid w:val="0041210B"/>
    <w:rsid w:val="00412AC1"/>
    <w:rsid w:val="0041389F"/>
    <w:rsid w:val="0041663B"/>
    <w:rsid w:val="00424FE1"/>
    <w:rsid w:val="004273AC"/>
    <w:rsid w:val="0043031D"/>
    <w:rsid w:val="00430FA3"/>
    <w:rsid w:val="004318AD"/>
    <w:rsid w:val="00436442"/>
    <w:rsid w:val="00436C31"/>
    <w:rsid w:val="00441704"/>
    <w:rsid w:val="00447367"/>
    <w:rsid w:val="00447BD5"/>
    <w:rsid w:val="0045296F"/>
    <w:rsid w:val="00455434"/>
    <w:rsid w:val="00461907"/>
    <w:rsid w:val="004653E1"/>
    <w:rsid w:val="0046611C"/>
    <w:rsid w:val="0046634F"/>
    <w:rsid w:val="00466A4E"/>
    <w:rsid w:val="00474355"/>
    <w:rsid w:val="004801A0"/>
    <w:rsid w:val="004874C5"/>
    <w:rsid w:val="00487A44"/>
    <w:rsid w:val="004A7ECE"/>
    <w:rsid w:val="004B2FC2"/>
    <w:rsid w:val="004C1AB6"/>
    <w:rsid w:val="004C488E"/>
    <w:rsid w:val="004D3709"/>
    <w:rsid w:val="004D5AD9"/>
    <w:rsid w:val="004D6377"/>
    <w:rsid w:val="004D63DE"/>
    <w:rsid w:val="004E2E78"/>
    <w:rsid w:val="004E4EBB"/>
    <w:rsid w:val="004E5344"/>
    <w:rsid w:val="004E5522"/>
    <w:rsid w:val="004E7A7A"/>
    <w:rsid w:val="004F1B52"/>
    <w:rsid w:val="004F6C17"/>
    <w:rsid w:val="00503442"/>
    <w:rsid w:val="00503DCD"/>
    <w:rsid w:val="00506F6C"/>
    <w:rsid w:val="00507F4F"/>
    <w:rsid w:val="00511BEF"/>
    <w:rsid w:val="00520086"/>
    <w:rsid w:val="0052128A"/>
    <w:rsid w:val="00530EBD"/>
    <w:rsid w:val="00533739"/>
    <w:rsid w:val="0053670D"/>
    <w:rsid w:val="0054114D"/>
    <w:rsid w:val="00543660"/>
    <w:rsid w:val="00544AB9"/>
    <w:rsid w:val="005549A9"/>
    <w:rsid w:val="0056148C"/>
    <w:rsid w:val="0056170E"/>
    <w:rsid w:val="005665DC"/>
    <w:rsid w:val="0057665D"/>
    <w:rsid w:val="00581F9C"/>
    <w:rsid w:val="0058250F"/>
    <w:rsid w:val="00583C95"/>
    <w:rsid w:val="00585999"/>
    <w:rsid w:val="0058624E"/>
    <w:rsid w:val="00591AF6"/>
    <w:rsid w:val="005939C0"/>
    <w:rsid w:val="00593A77"/>
    <w:rsid w:val="005A68F6"/>
    <w:rsid w:val="005A7249"/>
    <w:rsid w:val="005B63D6"/>
    <w:rsid w:val="005C0412"/>
    <w:rsid w:val="005C478B"/>
    <w:rsid w:val="005C69D7"/>
    <w:rsid w:val="005D0D3B"/>
    <w:rsid w:val="005D39C5"/>
    <w:rsid w:val="005D50AB"/>
    <w:rsid w:val="005D54D1"/>
    <w:rsid w:val="005D6A52"/>
    <w:rsid w:val="005D6FDA"/>
    <w:rsid w:val="005E4C35"/>
    <w:rsid w:val="005F301A"/>
    <w:rsid w:val="005F3B66"/>
    <w:rsid w:val="005F47E0"/>
    <w:rsid w:val="005F5C53"/>
    <w:rsid w:val="005F5D9D"/>
    <w:rsid w:val="005F7BCF"/>
    <w:rsid w:val="00600DEB"/>
    <w:rsid w:val="00602EE9"/>
    <w:rsid w:val="00610E6D"/>
    <w:rsid w:val="006215BB"/>
    <w:rsid w:val="006226F5"/>
    <w:rsid w:val="00624D57"/>
    <w:rsid w:val="00627381"/>
    <w:rsid w:val="00631374"/>
    <w:rsid w:val="00631944"/>
    <w:rsid w:val="0063214A"/>
    <w:rsid w:val="00632C70"/>
    <w:rsid w:val="00640683"/>
    <w:rsid w:val="006443DD"/>
    <w:rsid w:val="006473E1"/>
    <w:rsid w:val="0065332A"/>
    <w:rsid w:val="00654A46"/>
    <w:rsid w:val="0065579D"/>
    <w:rsid w:val="0065714A"/>
    <w:rsid w:val="00660201"/>
    <w:rsid w:val="006800B2"/>
    <w:rsid w:val="00687F8A"/>
    <w:rsid w:val="006918F4"/>
    <w:rsid w:val="00692757"/>
    <w:rsid w:val="006B188E"/>
    <w:rsid w:val="006B3409"/>
    <w:rsid w:val="006C43AC"/>
    <w:rsid w:val="006D3E14"/>
    <w:rsid w:val="006D4375"/>
    <w:rsid w:val="006D5E30"/>
    <w:rsid w:val="006E206C"/>
    <w:rsid w:val="006E3547"/>
    <w:rsid w:val="006E4570"/>
    <w:rsid w:val="006E4760"/>
    <w:rsid w:val="006E5A1E"/>
    <w:rsid w:val="006F35D2"/>
    <w:rsid w:val="006F4802"/>
    <w:rsid w:val="00703E18"/>
    <w:rsid w:val="00705C87"/>
    <w:rsid w:val="0071047E"/>
    <w:rsid w:val="00712CF0"/>
    <w:rsid w:val="00713DEB"/>
    <w:rsid w:val="00716BFA"/>
    <w:rsid w:val="007205B2"/>
    <w:rsid w:val="00722910"/>
    <w:rsid w:val="0072325F"/>
    <w:rsid w:val="00727E4A"/>
    <w:rsid w:val="007316DB"/>
    <w:rsid w:val="00735EBD"/>
    <w:rsid w:val="0073650B"/>
    <w:rsid w:val="0073737F"/>
    <w:rsid w:val="00743CB2"/>
    <w:rsid w:val="00747210"/>
    <w:rsid w:val="00750856"/>
    <w:rsid w:val="00751A52"/>
    <w:rsid w:val="00751FFC"/>
    <w:rsid w:val="00755D90"/>
    <w:rsid w:val="00765972"/>
    <w:rsid w:val="00772D5E"/>
    <w:rsid w:val="00774C12"/>
    <w:rsid w:val="00785FE2"/>
    <w:rsid w:val="00790792"/>
    <w:rsid w:val="00792368"/>
    <w:rsid w:val="007978A6"/>
    <w:rsid w:val="007A06B9"/>
    <w:rsid w:val="007A1278"/>
    <w:rsid w:val="007A17B0"/>
    <w:rsid w:val="007A1BCC"/>
    <w:rsid w:val="007A41F3"/>
    <w:rsid w:val="007A79C9"/>
    <w:rsid w:val="007B2F63"/>
    <w:rsid w:val="007B3EF4"/>
    <w:rsid w:val="007B5C18"/>
    <w:rsid w:val="007B664D"/>
    <w:rsid w:val="007B66A4"/>
    <w:rsid w:val="007B697B"/>
    <w:rsid w:val="007B75C1"/>
    <w:rsid w:val="007C4B7D"/>
    <w:rsid w:val="007C7910"/>
    <w:rsid w:val="007D00E5"/>
    <w:rsid w:val="007D5906"/>
    <w:rsid w:val="007D5A3E"/>
    <w:rsid w:val="007D70B5"/>
    <w:rsid w:val="007D7336"/>
    <w:rsid w:val="007D7CC2"/>
    <w:rsid w:val="007E038B"/>
    <w:rsid w:val="007E04BB"/>
    <w:rsid w:val="007E0C2B"/>
    <w:rsid w:val="007E475A"/>
    <w:rsid w:val="007E4CE4"/>
    <w:rsid w:val="007E4F28"/>
    <w:rsid w:val="007F0EEC"/>
    <w:rsid w:val="007F1566"/>
    <w:rsid w:val="007F4229"/>
    <w:rsid w:val="00801768"/>
    <w:rsid w:val="0080361C"/>
    <w:rsid w:val="00806D48"/>
    <w:rsid w:val="00807B82"/>
    <w:rsid w:val="00807C21"/>
    <w:rsid w:val="00811472"/>
    <w:rsid w:val="00811B01"/>
    <w:rsid w:val="00813376"/>
    <w:rsid w:val="00814B6A"/>
    <w:rsid w:val="00814FBD"/>
    <w:rsid w:val="00817609"/>
    <w:rsid w:val="00826070"/>
    <w:rsid w:val="0082614E"/>
    <w:rsid w:val="008308C7"/>
    <w:rsid w:val="00833BFC"/>
    <w:rsid w:val="008404B3"/>
    <w:rsid w:val="0084506D"/>
    <w:rsid w:val="0084641E"/>
    <w:rsid w:val="008512D1"/>
    <w:rsid w:val="008527D5"/>
    <w:rsid w:val="00854459"/>
    <w:rsid w:val="00856B86"/>
    <w:rsid w:val="00857736"/>
    <w:rsid w:val="008622CA"/>
    <w:rsid w:val="00863812"/>
    <w:rsid w:val="0086652C"/>
    <w:rsid w:val="008675DF"/>
    <w:rsid w:val="00870F0C"/>
    <w:rsid w:val="00873BF6"/>
    <w:rsid w:val="00876297"/>
    <w:rsid w:val="00876546"/>
    <w:rsid w:val="00882CA6"/>
    <w:rsid w:val="00884793"/>
    <w:rsid w:val="0089680A"/>
    <w:rsid w:val="00896903"/>
    <w:rsid w:val="00896F1A"/>
    <w:rsid w:val="008A26E2"/>
    <w:rsid w:val="008A642F"/>
    <w:rsid w:val="008B615D"/>
    <w:rsid w:val="008B7CB0"/>
    <w:rsid w:val="008C491F"/>
    <w:rsid w:val="008C53F6"/>
    <w:rsid w:val="008C5A7C"/>
    <w:rsid w:val="008D264A"/>
    <w:rsid w:val="008D4944"/>
    <w:rsid w:val="008D7D9C"/>
    <w:rsid w:val="008E2854"/>
    <w:rsid w:val="008F69BE"/>
    <w:rsid w:val="008F6E2F"/>
    <w:rsid w:val="008F7477"/>
    <w:rsid w:val="00900441"/>
    <w:rsid w:val="00901EF9"/>
    <w:rsid w:val="00904EEB"/>
    <w:rsid w:val="0090522F"/>
    <w:rsid w:val="0091155B"/>
    <w:rsid w:val="0091662D"/>
    <w:rsid w:val="0092556D"/>
    <w:rsid w:val="00941B51"/>
    <w:rsid w:val="00947362"/>
    <w:rsid w:val="00950070"/>
    <w:rsid w:val="009504B8"/>
    <w:rsid w:val="00953386"/>
    <w:rsid w:val="00953B53"/>
    <w:rsid w:val="00954398"/>
    <w:rsid w:val="009548C2"/>
    <w:rsid w:val="00955FA0"/>
    <w:rsid w:val="00962BE9"/>
    <w:rsid w:val="00966D9E"/>
    <w:rsid w:val="00970533"/>
    <w:rsid w:val="00973311"/>
    <w:rsid w:val="0097424A"/>
    <w:rsid w:val="00976F74"/>
    <w:rsid w:val="00983466"/>
    <w:rsid w:val="00984808"/>
    <w:rsid w:val="00985B4B"/>
    <w:rsid w:val="00991569"/>
    <w:rsid w:val="00992BBF"/>
    <w:rsid w:val="009947F1"/>
    <w:rsid w:val="00996B81"/>
    <w:rsid w:val="00997D41"/>
    <w:rsid w:val="00997F04"/>
    <w:rsid w:val="009A0825"/>
    <w:rsid w:val="009A4ABD"/>
    <w:rsid w:val="009A789D"/>
    <w:rsid w:val="009A7CD7"/>
    <w:rsid w:val="009B1A86"/>
    <w:rsid w:val="009B3C83"/>
    <w:rsid w:val="009B5F81"/>
    <w:rsid w:val="009C10EE"/>
    <w:rsid w:val="009C1695"/>
    <w:rsid w:val="009C3276"/>
    <w:rsid w:val="009C4B49"/>
    <w:rsid w:val="009C68C1"/>
    <w:rsid w:val="009D3D38"/>
    <w:rsid w:val="009D7F4A"/>
    <w:rsid w:val="009F4655"/>
    <w:rsid w:val="009F6854"/>
    <w:rsid w:val="00A03EEB"/>
    <w:rsid w:val="00A05E6C"/>
    <w:rsid w:val="00A13806"/>
    <w:rsid w:val="00A1514F"/>
    <w:rsid w:val="00A1684E"/>
    <w:rsid w:val="00A16A8A"/>
    <w:rsid w:val="00A16D62"/>
    <w:rsid w:val="00A21316"/>
    <w:rsid w:val="00A23912"/>
    <w:rsid w:val="00A23D85"/>
    <w:rsid w:val="00A24F47"/>
    <w:rsid w:val="00A262E3"/>
    <w:rsid w:val="00A30896"/>
    <w:rsid w:val="00A36A00"/>
    <w:rsid w:val="00A37F09"/>
    <w:rsid w:val="00A429C4"/>
    <w:rsid w:val="00A4660D"/>
    <w:rsid w:val="00A47E91"/>
    <w:rsid w:val="00A52C70"/>
    <w:rsid w:val="00A63D82"/>
    <w:rsid w:val="00A66CDC"/>
    <w:rsid w:val="00A71E88"/>
    <w:rsid w:val="00A71F97"/>
    <w:rsid w:val="00A833A3"/>
    <w:rsid w:val="00A8440A"/>
    <w:rsid w:val="00A86DCA"/>
    <w:rsid w:val="00A91EA5"/>
    <w:rsid w:val="00A9235C"/>
    <w:rsid w:val="00A9398E"/>
    <w:rsid w:val="00A96496"/>
    <w:rsid w:val="00A97A06"/>
    <w:rsid w:val="00AA0D83"/>
    <w:rsid w:val="00AA189D"/>
    <w:rsid w:val="00AA1A29"/>
    <w:rsid w:val="00AA3C45"/>
    <w:rsid w:val="00AA6A80"/>
    <w:rsid w:val="00AB00A6"/>
    <w:rsid w:val="00AB212C"/>
    <w:rsid w:val="00AB5C53"/>
    <w:rsid w:val="00AB6B59"/>
    <w:rsid w:val="00AC183F"/>
    <w:rsid w:val="00AC3730"/>
    <w:rsid w:val="00AD0E5F"/>
    <w:rsid w:val="00AD13B9"/>
    <w:rsid w:val="00AD1BAB"/>
    <w:rsid w:val="00AD5ADA"/>
    <w:rsid w:val="00AF4FF1"/>
    <w:rsid w:val="00AF63D9"/>
    <w:rsid w:val="00AF716E"/>
    <w:rsid w:val="00B0147F"/>
    <w:rsid w:val="00B040E0"/>
    <w:rsid w:val="00B0529E"/>
    <w:rsid w:val="00B065BA"/>
    <w:rsid w:val="00B069C3"/>
    <w:rsid w:val="00B14054"/>
    <w:rsid w:val="00B20C93"/>
    <w:rsid w:val="00B22CE8"/>
    <w:rsid w:val="00B235BE"/>
    <w:rsid w:val="00B236A7"/>
    <w:rsid w:val="00B254F4"/>
    <w:rsid w:val="00B257B2"/>
    <w:rsid w:val="00B27FD3"/>
    <w:rsid w:val="00B32C76"/>
    <w:rsid w:val="00B42509"/>
    <w:rsid w:val="00B4382B"/>
    <w:rsid w:val="00B4502F"/>
    <w:rsid w:val="00B50168"/>
    <w:rsid w:val="00B52322"/>
    <w:rsid w:val="00B5558E"/>
    <w:rsid w:val="00B61E93"/>
    <w:rsid w:val="00B64C1F"/>
    <w:rsid w:val="00B670F3"/>
    <w:rsid w:val="00B760AC"/>
    <w:rsid w:val="00B77570"/>
    <w:rsid w:val="00B87E92"/>
    <w:rsid w:val="00B90BF5"/>
    <w:rsid w:val="00B9101F"/>
    <w:rsid w:val="00B92458"/>
    <w:rsid w:val="00B92C00"/>
    <w:rsid w:val="00B93E69"/>
    <w:rsid w:val="00B94703"/>
    <w:rsid w:val="00B96978"/>
    <w:rsid w:val="00B977A0"/>
    <w:rsid w:val="00BA63C3"/>
    <w:rsid w:val="00BB3A6B"/>
    <w:rsid w:val="00BB4C3D"/>
    <w:rsid w:val="00BB52A0"/>
    <w:rsid w:val="00BC3EE3"/>
    <w:rsid w:val="00BC486C"/>
    <w:rsid w:val="00BC66B1"/>
    <w:rsid w:val="00BD1490"/>
    <w:rsid w:val="00BD53FE"/>
    <w:rsid w:val="00BD7EAE"/>
    <w:rsid w:val="00BE57F0"/>
    <w:rsid w:val="00BF3BC0"/>
    <w:rsid w:val="00BF6BCA"/>
    <w:rsid w:val="00C022A4"/>
    <w:rsid w:val="00C02875"/>
    <w:rsid w:val="00C06079"/>
    <w:rsid w:val="00C110C9"/>
    <w:rsid w:val="00C116D8"/>
    <w:rsid w:val="00C11A05"/>
    <w:rsid w:val="00C11F59"/>
    <w:rsid w:val="00C14C42"/>
    <w:rsid w:val="00C15A16"/>
    <w:rsid w:val="00C228B5"/>
    <w:rsid w:val="00C22B19"/>
    <w:rsid w:val="00C23E70"/>
    <w:rsid w:val="00C261C0"/>
    <w:rsid w:val="00C31199"/>
    <w:rsid w:val="00C361B6"/>
    <w:rsid w:val="00C409BB"/>
    <w:rsid w:val="00C42420"/>
    <w:rsid w:val="00C52FB7"/>
    <w:rsid w:val="00C557E7"/>
    <w:rsid w:val="00C664F8"/>
    <w:rsid w:val="00C72A6B"/>
    <w:rsid w:val="00C74D79"/>
    <w:rsid w:val="00C768D1"/>
    <w:rsid w:val="00C77552"/>
    <w:rsid w:val="00C91DDC"/>
    <w:rsid w:val="00C92B28"/>
    <w:rsid w:val="00C95852"/>
    <w:rsid w:val="00CA127B"/>
    <w:rsid w:val="00CB170F"/>
    <w:rsid w:val="00CB2011"/>
    <w:rsid w:val="00CB2324"/>
    <w:rsid w:val="00CB3312"/>
    <w:rsid w:val="00CB3434"/>
    <w:rsid w:val="00CB3720"/>
    <w:rsid w:val="00CB78DA"/>
    <w:rsid w:val="00CC03F9"/>
    <w:rsid w:val="00CC36A1"/>
    <w:rsid w:val="00CC3E0F"/>
    <w:rsid w:val="00CC6AF9"/>
    <w:rsid w:val="00CC747E"/>
    <w:rsid w:val="00CE51D3"/>
    <w:rsid w:val="00CE5B4A"/>
    <w:rsid w:val="00CF0D51"/>
    <w:rsid w:val="00CF40D7"/>
    <w:rsid w:val="00CF53CA"/>
    <w:rsid w:val="00CF5FC7"/>
    <w:rsid w:val="00CF7B1C"/>
    <w:rsid w:val="00D01471"/>
    <w:rsid w:val="00D03224"/>
    <w:rsid w:val="00D037C1"/>
    <w:rsid w:val="00D06494"/>
    <w:rsid w:val="00D1053A"/>
    <w:rsid w:val="00D17287"/>
    <w:rsid w:val="00D276D0"/>
    <w:rsid w:val="00D31EAF"/>
    <w:rsid w:val="00D33BB0"/>
    <w:rsid w:val="00D34649"/>
    <w:rsid w:val="00D37C04"/>
    <w:rsid w:val="00D416DB"/>
    <w:rsid w:val="00D42C1D"/>
    <w:rsid w:val="00D451AB"/>
    <w:rsid w:val="00D459ED"/>
    <w:rsid w:val="00D46A2B"/>
    <w:rsid w:val="00D56943"/>
    <w:rsid w:val="00D578B8"/>
    <w:rsid w:val="00D57C32"/>
    <w:rsid w:val="00D62D48"/>
    <w:rsid w:val="00D67B2A"/>
    <w:rsid w:val="00D7136E"/>
    <w:rsid w:val="00D76860"/>
    <w:rsid w:val="00D76D89"/>
    <w:rsid w:val="00D846B2"/>
    <w:rsid w:val="00D85367"/>
    <w:rsid w:val="00D85682"/>
    <w:rsid w:val="00D861D8"/>
    <w:rsid w:val="00D90813"/>
    <w:rsid w:val="00D90EA5"/>
    <w:rsid w:val="00D92F6D"/>
    <w:rsid w:val="00D9518E"/>
    <w:rsid w:val="00D972A1"/>
    <w:rsid w:val="00D97C3B"/>
    <w:rsid w:val="00DA4A9F"/>
    <w:rsid w:val="00DA760C"/>
    <w:rsid w:val="00DB085B"/>
    <w:rsid w:val="00DB420A"/>
    <w:rsid w:val="00DB62D4"/>
    <w:rsid w:val="00DB7555"/>
    <w:rsid w:val="00DB79C8"/>
    <w:rsid w:val="00DC2F48"/>
    <w:rsid w:val="00DD19DE"/>
    <w:rsid w:val="00DD5FC7"/>
    <w:rsid w:val="00DE3670"/>
    <w:rsid w:val="00DE6E6D"/>
    <w:rsid w:val="00DE7774"/>
    <w:rsid w:val="00DF27EA"/>
    <w:rsid w:val="00DF54F3"/>
    <w:rsid w:val="00DF5AAB"/>
    <w:rsid w:val="00E00351"/>
    <w:rsid w:val="00E00B46"/>
    <w:rsid w:val="00E023B7"/>
    <w:rsid w:val="00E023DB"/>
    <w:rsid w:val="00E063D4"/>
    <w:rsid w:val="00E06509"/>
    <w:rsid w:val="00E07D11"/>
    <w:rsid w:val="00E10156"/>
    <w:rsid w:val="00E14096"/>
    <w:rsid w:val="00E15933"/>
    <w:rsid w:val="00E17B46"/>
    <w:rsid w:val="00E25336"/>
    <w:rsid w:val="00E259A6"/>
    <w:rsid w:val="00E34459"/>
    <w:rsid w:val="00E40517"/>
    <w:rsid w:val="00E41023"/>
    <w:rsid w:val="00E44FD3"/>
    <w:rsid w:val="00E51F12"/>
    <w:rsid w:val="00E522FD"/>
    <w:rsid w:val="00E56562"/>
    <w:rsid w:val="00E73E5F"/>
    <w:rsid w:val="00E853F8"/>
    <w:rsid w:val="00E914AC"/>
    <w:rsid w:val="00E934AA"/>
    <w:rsid w:val="00E93BFD"/>
    <w:rsid w:val="00E9407E"/>
    <w:rsid w:val="00E945B5"/>
    <w:rsid w:val="00E948C4"/>
    <w:rsid w:val="00E94FDF"/>
    <w:rsid w:val="00EA197B"/>
    <w:rsid w:val="00EA2D72"/>
    <w:rsid w:val="00EA579C"/>
    <w:rsid w:val="00EA7F1C"/>
    <w:rsid w:val="00EB05D8"/>
    <w:rsid w:val="00EB154E"/>
    <w:rsid w:val="00EB2AEC"/>
    <w:rsid w:val="00EB2C4A"/>
    <w:rsid w:val="00EB4340"/>
    <w:rsid w:val="00EB4BC9"/>
    <w:rsid w:val="00EB6804"/>
    <w:rsid w:val="00EC070F"/>
    <w:rsid w:val="00EC33CE"/>
    <w:rsid w:val="00EC4E7F"/>
    <w:rsid w:val="00ED106E"/>
    <w:rsid w:val="00ED21BA"/>
    <w:rsid w:val="00ED350D"/>
    <w:rsid w:val="00ED3AF0"/>
    <w:rsid w:val="00ED5EE4"/>
    <w:rsid w:val="00EE2B8B"/>
    <w:rsid w:val="00EE6783"/>
    <w:rsid w:val="00EE7EA1"/>
    <w:rsid w:val="00F00CFE"/>
    <w:rsid w:val="00F04679"/>
    <w:rsid w:val="00F048F5"/>
    <w:rsid w:val="00F11D1D"/>
    <w:rsid w:val="00F152DF"/>
    <w:rsid w:val="00F16F35"/>
    <w:rsid w:val="00F220A8"/>
    <w:rsid w:val="00F265BF"/>
    <w:rsid w:val="00F2725F"/>
    <w:rsid w:val="00F27805"/>
    <w:rsid w:val="00F278B3"/>
    <w:rsid w:val="00F27C8F"/>
    <w:rsid w:val="00F31DCF"/>
    <w:rsid w:val="00F351E8"/>
    <w:rsid w:val="00F37276"/>
    <w:rsid w:val="00F40DE0"/>
    <w:rsid w:val="00F4324B"/>
    <w:rsid w:val="00F45632"/>
    <w:rsid w:val="00F50777"/>
    <w:rsid w:val="00F50DAC"/>
    <w:rsid w:val="00F524E7"/>
    <w:rsid w:val="00F5492A"/>
    <w:rsid w:val="00F5618D"/>
    <w:rsid w:val="00F568F2"/>
    <w:rsid w:val="00F56FF0"/>
    <w:rsid w:val="00F6142B"/>
    <w:rsid w:val="00F62A4B"/>
    <w:rsid w:val="00F6354A"/>
    <w:rsid w:val="00F65421"/>
    <w:rsid w:val="00F655BB"/>
    <w:rsid w:val="00F80AC2"/>
    <w:rsid w:val="00F83483"/>
    <w:rsid w:val="00F91B40"/>
    <w:rsid w:val="00F92554"/>
    <w:rsid w:val="00F935B4"/>
    <w:rsid w:val="00F93E7B"/>
    <w:rsid w:val="00FA16E6"/>
    <w:rsid w:val="00FA2074"/>
    <w:rsid w:val="00FB1B6A"/>
    <w:rsid w:val="00FB1F75"/>
    <w:rsid w:val="00FB2DCF"/>
    <w:rsid w:val="00FB3839"/>
    <w:rsid w:val="00FB7E93"/>
    <w:rsid w:val="00FC6760"/>
    <w:rsid w:val="00FD0D5D"/>
    <w:rsid w:val="00FD1D89"/>
    <w:rsid w:val="00FD2589"/>
    <w:rsid w:val="00FD2C1E"/>
    <w:rsid w:val="00FE3D71"/>
    <w:rsid w:val="00FE45B4"/>
    <w:rsid w:val="00FE7F71"/>
    <w:rsid w:val="00FF3103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E07AA4"/>
  <w15:docId w15:val="{E7F7FD4E-675B-459B-9F54-2070E08F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86DE3"/>
    <w:pPr>
      <w:ind w:left="720" w:hanging="720"/>
    </w:pPr>
    <w:rPr>
      <w:szCs w:val="20"/>
      <w:lang w:val="en-US"/>
    </w:rPr>
  </w:style>
  <w:style w:type="paragraph" w:styleId="Header">
    <w:name w:val="header"/>
    <w:basedOn w:val="Normal"/>
    <w:rsid w:val="001B5F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B5F0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5F02"/>
  </w:style>
  <w:style w:type="paragraph" w:styleId="NoSpacing">
    <w:name w:val="No Spacing"/>
    <w:link w:val="NoSpacingChar"/>
    <w:qFormat/>
    <w:rsid w:val="00C557E7"/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rsid w:val="00C557E7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5FC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215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14F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B92458"/>
    <w:rPr>
      <w:sz w:val="24"/>
      <w:szCs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5D39C5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FF55E1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FF55E1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5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55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F55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5E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pple-converted-space">
    <w:name w:val="apple-converted-space"/>
    <w:basedOn w:val="DefaultParagraphFont"/>
    <w:rsid w:val="009504B8"/>
  </w:style>
  <w:style w:type="character" w:styleId="CommentReference">
    <w:name w:val="annotation reference"/>
    <w:basedOn w:val="DefaultParagraphFont"/>
    <w:uiPriority w:val="99"/>
    <w:semiHidden/>
    <w:unhideWhenUsed/>
    <w:rsid w:val="000B6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2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2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29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Incorporated Associations Registration Number: A0032560Y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D1B56B-D047-415B-873A-74FF372E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Toshiba</Company>
  <LinksUpToDate>false</LinksUpToDate>
  <CharactersWithSpaces>12666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>Incorporated Associations Registration Number: A0032560Y</dc:subject>
  <dc:creator>T</dc:creator>
  <cp:lastModifiedBy>David</cp:lastModifiedBy>
  <cp:revision>2</cp:revision>
  <cp:lastPrinted>2020-07-21T23:17:00Z</cp:lastPrinted>
  <dcterms:created xsi:type="dcterms:W3CDTF">2020-08-18T00:12:00Z</dcterms:created>
  <dcterms:modified xsi:type="dcterms:W3CDTF">2020-08-18T00:12:00Z</dcterms:modified>
</cp:coreProperties>
</file>